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75" w:rsidRPr="005C1798" w:rsidRDefault="00C07775" w:rsidP="00C07775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Toc90278305"/>
      <w:bookmarkStart w:id="1" w:name="_Ref170183796"/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0604A4" w:rsidRPr="00AE5E51" w:rsidRDefault="000604A4" w:rsidP="00854024">
      <w:pPr>
        <w:tabs>
          <w:tab w:val="left" w:pos="5280"/>
        </w:tabs>
        <w:jc w:val="left"/>
        <w:rPr>
          <w:b/>
          <w:sz w:val="40"/>
          <w:szCs w:val="40"/>
        </w:rPr>
      </w:pPr>
    </w:p>
    <w:p w:rsidR="000604A4" w:rsidRPr="00AE5E51" w:rsidRDefault="000604A4" w:rsidP="000604A4">
      <w:pPr>
        <w:jc w:val="center"/>
        <w:rPr>
          <w:b/>
          <w:sz w:val="40"/>
          <w:szCs w:val="40"/>
        </w:rPr>
      </w:pPr>
    </w:p>
    <w:p w:rsidR="000604A4" w:rsidRPr="00AE5E51" w:rsidRDefault="000604A4" w:rsidP="000604A4">
      <w:pPr>
        <w:spacing w:before="3240"/>
        <w:jc w:val="center"/>
        <w:rPr>
          <w:b/>
          <w:sz w:val="48"/>
          <w:szCs w:val="48"/>
        </w:rPr>
      </w:pPr>
      <w:r w:rsidRPr="00AE5E51">
        <w:rPr>
          <w:b/>
          <w:sz w:val="48"/>
          <w:szCs w:val="48"/>
        </w:rPr>
        <w:t xml:space="preserve">Příloha </w:t>
      </w:r>
      <w:r w:rsidR="003E5FBE" w:rsidRPr="00AE5E51">
        <w:rPr>
          <w:b/>
          <w:sz w:val="48"/>
          <w:szCs w:val="48"/>
        </w:rPr>
        <w:t>6</w:t>
      </w:r>
    </w:p>
    <w:p w:rsidR="00C07775" w:rsidRPr="007E2310" w:rsidRDefault="00C07775" w:rsidP="00C07775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0604A4" w:rsidRPr="00AE5E51" w:rsidRDefault="000604A4" w:rsidP="000604A4">
      <w:pPr>
        <w:jc w:val="center"/>
        <w:rPr>
          <w:sz w:val="48"/>
          <w:szCs w:val="48"/>
        </w:rPr>
      </w:pPr>
    </w:p>
    <w:p w:rsidR="000604A4" w:rsidRPr="006F441E" w:rsidRDefault="003E5FBE" w:rsidP="000604A4">
      <w:pPr>
        <w:jc w:val="center"/>
        <w:rPr>
          <w:b/>
          <w:caps/>
          <w:sz w:val="48"/>
          <w:szCs w:val="48"/>
        </w:rPr>
      </w:pPr>
      <w:r w:rsidRPr="006F441E">
        <w:rPr>
          <w:b/>
          <w:caps/>
          <w:sz w:val="48"/>
          <w:szCs w:val="48"/>
        </w:rPr>
        <w:t xml:space="preserve">Technická specifikace </w:t>
      </w:r>
      <w:r w:rsidR="00B16BDC" w:rsidRPr="006F441E">
        <w:rPr>
          <w:b/>
          <w:caps/>
          <w:sz w:val="48"/>
          <w:szCs w:val="48"/>
        </w:rPr>
        <w:t>Z</w:t>
      </w:r>
      <w:r w:rsidRPr="006F441E">
        <w:rPr>
          <w:b/>
          <w:caps/>
          <w:sz w:val="48"/>
          <w:szCs w:val="48"/>
        </w:rPr>
        <w:t>hotovitele</w:t>
      </w: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Default="00DE062F" w:rsidP="000604A4">
      <w:pPr>
        <w:jc w:val="center"/>
        <w:rPr>
          <w:sz w:val="48"/>
          <w:szCs w:val="48"/>
        </w:rPr>
      </w:pPr>
    </w:p>
    <w:p w:rsidR="00DE062F" w:rsidRPr="00DE062F" w:rsidRDefault="00DE062F" w:rsidP="00DE062F">
      <w:pPr>
        <w:ind w:right="-569"/>
        <w:rPr>
          <w:b/>
          <w:sz w:val="22"/>
          <w:szCs w:val="22"/>
          <w:u w:val="single"/>
        </w:rPr>
      </w:pPr>
      <w:r w:rsidRPr="00DE062F">
        <w:rPr>
          <w:b/>
          <w:sz w:val="22"/>
          <w:szCs w:val="22"/>
          <w:u w:val="single"/>
        </w:rPr>
        <w:t>Pozn.:</w:t>
      </w:r>
    </w:p>
    <w:p w:rsidR="002C7B9D" w:rsidRDefault="00DE062F" w:rsidP="00DE062F">
      <w:pPr>
        <w:ind w:right="-569"/>
        <w:rPr>
          <w:b/>
          <w:caps/>
          <w:sz w:val="28"/>
          <w:szCs w:val="28"/>
        </w:rPr>
      </w:pPr>
      <w:r w:rsidRPr="000A7870">
        <w:rPr>
          <w:b/>
          <w:sz w:val="22"/>
          <w:szCs w:val="22"/>
        </w:rPr>
        <w:t>Pokud se v této zadávací dokumentaci či jejích přílohách vyskytnou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uchazeč oprávněn navrhnout a poskytnout i jiné, technicky a kvalitativně obdobné řešení, které musí splňovat technické a funkční požadavky zadavatele uvedené v této zadávací dokumentaci a jejích přílohách.</w:t>
      </w:r>
      <w:r>
        <w:rPr>
          <w:b/>
          <w:sz w:val="22"/>
          <w:szCs w:val="22"/>
        </w:rPr>
        <w:tab/>
      </w:r>
      <w:r w:rsidR="00532144" w:rsidRPr="00AE5E51">
        <w:br w:type="page"/>
      </w:r>
      <w:r w:rsidR="002C7B9D" w:rsidRPr="00AE5E51">
        <w:rPr>
          <w:b/>
          <w:caps/>
          <w:sz w:val="28"/>
          <w:szCs w:val="28"/>
        </w:rPr>
        <w:lastRenderedPageBreak/>
        <w:t>TECHNICKÁ SPECIFIKACE PŘEDMĚTU DÍLA</w:t>
      </w:r>
    </w:p>
    <w:p w:rsidR="00AE3407" w:rsidRPr="00AE5E51" w:rsidRDefault="00AE3407" w:rsidP="00DE062F">
      <w:pPr>
        <w:ind w:right="-569"/>
        <w:rPr>
          <w:b/>
          <w:caps/>
          <w:sz w:val="28"/>
          <w:szCs w:val="28"/>
        </w:rPr>
      </w:pPr>
    </w:p>
    <w:p w:rsidR="009059D2" w:rsidRPr="003B274E" w:rsidRDefault="009059D2" w:rsidP="009059D2">
      <w:pPr>
        <w:tabs>
          <w:tab w:val="left" w:pos="4962"/>
        </w:tabs>
        <w:rPr>
          <w:b/>
          <w:sz w:val="22"/>
          <w:szCs w:val="22"/>
        </w:rPr>
      </w:pPr>
      <w:r w:rsidRPr="003B274E">
        <w:rPr>
          <w:b/>
          <w:sz w:val="22"/>
          <w:szCs w:val="22"/>
        </w:rPr>
        <w:t>Uchazeč (Zhotovitel) v tabulkách doplní název výrobce a označení typu výrobku u níže uvedených komponent a zařízení, které dodá zadavateli (Objednateli) v rámci veřejné zakázky (Díla). Parametry nabídnutých komponent a zařízení musí být zcela v souladu s technickou částí zadávací dokumentace, a to zejména vzorovou přílohou č. 1 Smlouvy o dílo a projektovou dokumentací pro provádění stavby, která je přílohou č. 1 zadávací dokumentace.</w:t>
      </w:r>
    </w:p>
    <w:p w:rsidR="009059D2" w:rsidRPr="003B274E" w:rsidRDefault="009059D2" w:rsidP="009059D2">
      <w:pPr>
        <w:tabs>
          <w:tab w:val="left" w:pos="4962"/>
        </w:tabs>
        <w:rPr>
          <w:b/>
          <w:sz w:val="22"/>
          <w:szCs w:val="22"/>
        </w:rPr>
      </w:pPr>
    </w:p>
    <w:p w:rsidR="009059D2" w:rsidRPr="003B274E" w:rsidRDefault="009059D2" w:rsidP="009059D2">
      <w:pPr>
        <w:tabs>
          <w:tab w:val="left" w:pos="4962"/>
        </w:tabs>
        <w:rPr>
          <w:b/>
          <w:sz w:val="22"/>
          <w:szCs w:val="22"/>
        </w:rPr>
      </w:pPr>
      <w:r w:rsidRPr="003B274E">
        <w:rPr>
          <w:b/>
          <w:sz w:val="22"/>
          <w:szCs w:val="22"/>
        </w:rPr>
        <w:t>Uchazeč (Zhotovitel) prokáže splnění zadavatelem (Objednatelem) požadovaných parametrů u zadavatelem (Objednatelem) stanovených komponent a zařízení předložením níže uvedené dokumentace ve své nabídce podané v rámci zadávacího řízení na veřejnou zakázku.</w:t>
      </w:r>
    </w:p>
    <w:p w:rsidR="009059D2" w:rsidRPr="003B274E" w:rsidRDefault="009059D2" w:rsidP="002C7B9D">
      <w:pPr>
        <w:tabs>
          <w:tab w:val="left" w:pos="4962"/>
        </w:tabs>
        <w:rPr>
          <w:b/>
          <w:sz w:val="22"/>
          <w:szCs w:val="22"/>
        </w:rPr>
      </w:pPr>
    </w:p>
    <w:p w:rsidR="009059D2" w:rsidRPr="003B274E" w:rsidRDefault="009059D2" w:rsidP="002C7B9D">
      <w:pPr>
        <w:tabs>
          <w:tab w:val="left" w:pos="4962"/>
        </w:tabs>
        <w:rPr>
          <w:b/>
          <w:sz w:val="22"/>
          <w:szCs w:val="22"/>
        </w:rPr>
      </w:pPr>
    </w:p>
    <w:p w:rsidR="00DE062F" w:rsidRPr="004F6887" w:rsidRDefault="00DE062F" w:rsidP="00432B9C">
      <w:pPr>
        <w:pStyle w:val="Nadpis1"/>
        <w:keepLines w:val="0"/>
        <w:numPr>
          <w:ilvl w:val="0"/>
          <w:numId w:val="14"/>
        </w:numPr>
        <w:spacing w:before="120" w:after="0"/>
        <w:jc w:val="left"/>
        <w:rPr>
          <w:sz w:val="22"/>
          <w:szCs w:val="22"/>
        </w:rPr>
      </w:pPr>
      <w:bookmarkStart w:id="2" w:name="_Toc292048599"/>
      <w:bookmarkStart w:id="3" w:name="_Toc352331344"/>
      <w:r w:rsidRPr="004F6887">
        <w:rPr>
          <w:sz w:val="22"/>
          <w:szCs w:val="22"/>
        </w:rPr>
        <w:t>POŽADOVANÝ ROZSAH DOKLADOVANÉ DOKUMENTACE PŘEDIZOLOVANÉHO POTRUBÍ</w:t>
      </w:r>
      <w:bookmarkEnd w:id="2"/>
      <w:bookmarkEnd w:id="3"/>
    </w:p>
    <w:p w:rsidR="00DE062F" w:rsidRPr="004F6887" w:rsidRDefault="00DE062F" w:rsidP="00DE062F"/>
    <w:p w:rsidR="00DE062F" w:rsidRPr="004F6887" w:rsidRDefault="00DE062F" w:rsidP="00DE062F">
      <w:pPr>
        <w:rPr>
          <w:sz w:val="22"/>
          <w:szCs w:val="22"/>
        </w:rPr>
      </w:pPr>
      <w:r w:rsidRPr="004F6887">
        <w:rPr>
          <w:sz w:val="22"/>
          <w:szCs w:val="22"/>
        </w:rPr>
        <w:t xml:space="preserve">Vlastnosti a parametry nabízeného předizolovaného potrubí budou doloženy níže uvedenou </w:t>
      </w:r>
      <w:r w:rsidR="0057168B" w:rsidRPr="004F6887">
        <w:rPr>
          <w:sz w:val="22"/>
          <w:szCs w:val="22"/>
        </w:rPr>
        <w:t>dokumentac</w:t>
      </w:r>
      <w:r w:rsidR="0057168B">
        <w:rPr>
          <w:sz w:val="22"/>
          <w:szCs w:val="22"/>
        </w:rPr>
        <w:t>í</w:t>
      </w:r>
      <w:r w:rsidR="0057168B" w:rsidRPr="004F6887">
        <w:rPr>
          <w:sz w:val="22"/>
          <w:szCs w:val="22"/>
        </w:rPr>
        <w:t xml:space="preserve"> </w:t>
      </w:r>
      <w:r w:rsidRPr="004F6887">
        <w:rPr>
          <w:sz w:val="22"/>
          <w:szCs w:val="22"/>
        </w:rPr>
        <w:t>a doklady.</w:t>
      </w:r>
    </w:p>
    <w:p w:rsidR="00DE062F" w:rsidRPr="004F6887" w:rsidRDefault="00DE062F" w:rsidP="00DE062F"/>
    <w:p w:rsidR="00DE062F" w:rsidRPr="004F6887" w:rsidRDefault="00DE062F" w:rsidP="00DE062F">
      <w:pPr>
        <w:rPr>
          <w:sz w:val="22"/>
          <w:szCs w:val="22"/>
        </w:rPr>
      </w:pPr>
      <w:r w:rsidRPr="004F6887">
        <w:rPr>
          <w:sz w:val="22"/>
          <w:szCs w:val="22"/>
        </w:rPr>
        <w:t>Nabízející doloží:</w:t>
      </w:r>
    </w:p>
    <w:p w:rsidR="00DE062F" w:rsidRPr="004F6887" w:rsidRDefault="00DE062F" w:rsidP="00DE062F">
      <w:pPr>
        <w:rPr>
          <w:sz w:val="22"/>
          <w:szCs w:val="22"/>
        </w:rPr>
      </w:pPr>
    </w:p>
    <w:p w:rsidR="00B008D7" w:rsidRPr="007E2310" w:rsidRDefault="00B008D7" w:rsidP="00B008D7">
      <w:pPr>
        <w:pStyle w:val="Odstavecseseznamem"/>
        <w:numPr>
          <w:ilvl w:val="0"/>
          <w:numId w:val="12"/>
        </w:numPr>
        <w:ind w:left="709" w:hanging="430"/>
        <w:jc w:val="both"/>
        <w:rPr>
          <w:rFonts w:ascii="Arial" w:hAnsi="Arial" w:cs="Arial"/>
        </w:rPr>
      </w:pPr>
      <w:r w:rsidRPr="007E2310">
        <w:rPr>
          <w:rFonts w:ascii="Arial" w:hAnsi="Arial" w:cs="Arial"/>
        </w:rPr>
        <w:t>protokoly o měření hodnoty koeficientu tepelné vodivosti λ</w:t>
      </w:r>
      <w:r w:rsidRPr="007E2310">
        <w:rPr>
          <w:rFonts w:ascii="Arial" w:hAnsi="Arial" w:cs="Arial"/>
          <w:vertAlign w:val="subscript"/>
        </w:rPr>
        <w:t>50</w:t>
      </w:r>
      <w:r w:rsidRPr="007E2310">
        <w:rPr>
          <w:rFonts w:ascii="Arial" w:hAnsi="Arial" w:cs="Arial"/>
        </w:rPr>
        <w:t xml:space="preserve"> pěnového materiálu PUR u předizolovaných potrubí dálkového vedení v ustáleném stavu provedené zkušebnou, vztažené na střední teplotu izolace 50°C, zjištěné dle postupu uvedeného v  EN 253 (dále jen „koeficient tepelné vodivosti λ</w:t>
      </w:r>
      <w:r w:rsidRPr="007E2310">
        <w:rPr>
          <w:rFonts w:ascii="Arial" w:hAnsi="Arial" w:cs="Arial"/>
          <w:vertAlign w:val="subscript"/>
        </w:rPr>
        <w:t>50</w:t>
      </w:r>
      <w:r w:rsidRPr="007E2310">
        <w:rPr>
          <w:rFonts w:ascii="Arial" w:hAnsi="Arial" w:cs="Arial"/>
        </w:rPr>
        <w:t>“), ve kterém musí být hodnota koeficientu tepelné vodivosti λ</w:t>
      </w:r>
      <w:r w:rsidRPr="007E2310">
        <w:rPr>
          <w:rFonts w:ascii="Arial" w:hAnsi="Arial" w:cs="Arial"/>
          <w:vertAlign w:val="subscript"/>
        </w:rPr>
        <w:t>50</w:t>
      </w:r>
      <w:r w:rsidRPr="007E2310">
        <w:rPr>
          <w:rFonts w:ascii="Arial" w:hAnsi="Arial" w:cs="Arial"/>
        </w:rPr>
        <w:t xml:space="preserve"> = 0,0280 W/mK nebo nižší. Předložené protokoly budou v rozsahu 3 měření za poslední tři roky. Dimenze zkoušeného potrubí bude shodná s některou z nabízených dimenzí pro tuto nabídku. </w:t>
      </w:r>
      <w:r w:rsidRPr="007E2310">
        <w:rPr>
          <w:rFonts w:ascii="Arial" w:hAnsi="Arial" w:cs="Arial"/>
          <w:b/>
        </w:rPr>
        <w:t>Hodnotu koeficientu tepelné vodivosti λ</w:t>
      </w:r>
      <w:r w:rsidRPr="007E2310">
        <w:rPr>
          <w:rFonts w:ascii="Arial" w:hAnsi="Arial" w:cs="Arial"/>
          <w:b/>
          <w:vertAlign w:val="subscript"/>
        </w:rPr>
        <w:t>50</w:t>
      </w:r>
      <w:r w:rsidRPr="007E2310">
        <w:rPr>
          <w:rFonts w:ascii="Arial" w:hAnsi="Arial" w:cs="Arial"/>
          <w:b/>
        </w:rPr>
        <w:t xml:space="preserve"> izolace nabídnutého předizolovaného potrubí v W/mK s přesností nejméně na 4 (čtyři) desetinná místa uvede nabízející v Příloze č. 6 Smlouvy v tabulce č. 1. (Hodnota pro dílčí hodnotící kritérium nabídky).</w:t>
      </w:r>
      <w:r w:rsidRPr="007E2310">
        <w:rPr>
          <w:rFonts w:ascii="Arial" w:hAnsi="Arial" w:cs="Arial"/>
        </w:rPr>
        <w:t xml:space="preserve"> Hodnota koeficientu tepelné vodivosti λ</w:t>
      </w:r>
      <w:r w:rsidRPr="007E2310">
        <w:rPr>
          <w:rFonts w:ascii="Arial" w:hAnsi="Arial" w:cs="Arial"/>
          <w:vertAlign w:val="subscript"/>
        </w:rPr>
        <w:t xml:space="preserve">50 </w:t>
      </w:r>
      <w:r w:rsidRPr="007E2310">
        <w:rPr>
          <w:rFonts w:ascii="Arial" w:hAnsi="Arial" w:cs="Arial"/>
        </w:rPr>
        <w:t>izolace pro stanovení hodnotícího kritéria se určí jako průměrná hodnota z předložených třech protokolů měření s přesností nejméně na čtyři desetinná místa.</w:t>
      </w:r>
    </w:p>
    <w:p w:rsidR="00B008D7" w:rsidRPr="007E2310" w:rsidRDefault="00B008D7" w:rsidP="00B008D7">
      <w:pPr>
        <w:pStyle w:val="Odstavecseseznamem"/>
        <w:numPr>
          <w:ilvl w:val="0"/>
          <w:numId w:val="12"/>
        </w:numPr>
        <w:ind w:left="709" w:hanging="425"/>
        <w:jc w:val="both"/>
        <w:rPr>
          <w:rFonts w:ascii="Arial" w:hAnsi="Arial" w:cs="Arial"/>
          <w:b/>
        </w:rPr>
      </w:pPr>
      <w:r w:rsidRPr="007E2310">
        <w:rPr>
          <w:rFonts w:ascii="Arial" w:hAnsi="Arial" w:cs="Arial"/>
          <w:b/>
        </w:rPr>
        <w:t xml:space="preserve">informaci o tom, zda nabídnuté předizolované potrubí v dimenzi do DN </w:t>
      </w:r>
      <w:r>
        <w:rPr>
          <w:rFonts w:ascii="Arial" w:hAnsi="Arial" w:cs="Arial"/>
          <w:b/>
        </w:rPr>
        <w:t>150</w:t>
      </w:r>
      <w:r w:rsidRPr="007E2310">
        <w:rPr>
          <w:rFonts w:ascii="Arial" w:hAnsi="Arial" w:cs="Arial"/>
          <w:b/>
        </w:rPr>
        <w:t xml:space="preserve"> (včetně) využívá technologií difúzní bariéry tepelné izolace proti zhoršení izolačních vlastností předizolovaného potrubí, uvede nabízející v příloze č 6 Smlouvy v tabulce č. 1. (Hodnota pro dílčí hodnotící kritérium nabídky). </w:t>
      </w:r>
      <w:r w:rsidRPr="007E2310">
        <w:rPr>
          <w:rFonts w:ascii="Arial" w:hAnsi="Arial" w:cs="Arial"/>
        </w:rPr>
        <w:t xml:space="preserve">Použití technologie difuzní bariéry u nabídnutého předizolovaného potrubí bude v nabídce doloženo prohlášením uchazeče a katalogovým listem výrobce nabídnutého potrubí. Z prohlášení a katalogového listu musí být zřejmé, že nabízené rovné délky předizolovaného potrubí jsou vyráběny s instalovanou difuzní bariérou, a to pro všechny nabízené dimenze předizolovaného potrubí do DN </w:t>
      </w:r>
      <w:r>
        <w:rPr>
          <w:rFonts w:ascii="Arial" w:hAnsi="Arial" w:cs="Arial"/>
        </w:rPr>
        <w:t>150</w:t>
      </w:r>
      <w:r w:rsidRPr="007E2310">
        <w:rPr>
          <w:rFonts w:ascii="Arial" w:hAnsi="Arial" w:cs="Arial"/>
        </w:rPr>
        <w:t xml:space="preserve"> (včetně).</w:t>
      </w:r>
    </w:p>
    <w:p w:rsidR="00B008D7" w:rsidRPr="007E2310" w:rsidRDefault="00B008D7" w:rsidP="00B008D7">
      <w:pPr>
        <w:pStyle w:val="Odstavecseseznamem"/>
        <w:numPr>
          <w:ilvl w:val="0"/>
          <w:numId w:val="12"/>
        </w:numPr>
        <w:ind w:left="709" w:hanging="430"/>
        <w:jc w:val="both"/>
        <w:rPr>
          <w:rFonts w:ascii="Arial" w:hAnsi="Arial" w:cs="Arial"/>
        </w:rPr>
      </w:pPr>
      <w:r w:rsidRPr="007E2310">
        <w:rPr>
          <w:rFonts w:ascii="Arial" w:hAnsi="Arial" w:cs="Arial"/>
        </w:rPr>
        <w:t>Prohlášení výrobce o předání certifikátů „3.1 podle EN 10204“ na všechny ocelové trubky a části potrubí, které jsou použity pro zhotovení potrubního systému</w:t>
      </w:r>
    </w:p>
    <w:p w:rsidR="00B008D7" w:rsidRPr="007E2310" w:rsidRDefault="00B008D7" w:rsidP="00B008D7">
      <w:pPr>
        <w:pStyle w:val="Odstavecseseznamem"/>
        <w:numPr>
          <w:ilvl w:val="0"/>
          <w:numId w:val="19"/>
        </w:numPr>
        <w:ind w:left="709" w:hanging="425"/>
        <w:jc w:val="both"/>
        <w:rPr>
          <w:rFonts w:ascii="Arial" w:hAnsi="Arial" w:cs="Arial"/>
        </w:rPr>
      </w:pPr>
      <w:r w:rsidRPr="007E2310">
        <w:rPr>
          <w:rFonts w:ascii="Arial" w:hAnsi="Arial" w:cs="Arial"/>
        </w:rPr>
        <w:lastRenderedPageBreak/>
        <w:t xml:space="preserve">Katalogové listy nebo výrobní dokumentaci pro Objednatelem vybrané komponenty, označené v  Tabulce č. 1 ve sloupci Technická specifikace/poznámka textem </w:t>
      </w:r>
      <w:r w:rsidRPr="007E2310">
        <w:rPr>
          <w:rFonts w:ascii="Arial" w:hAnsi="Arial" w:cs="Arial"/>
          <w:b/>
        </w:rPr>
        <w:t>„KL“.</w:t>
      </w:r>
      <w:r w:rsidRPr="007E2310">
        <w:rPr>
          <w:rFonts w:ascii="Arial" w:hAnsi="Arial" w:cs="Arial"/>
        </w:rPr>
        <w:t xml:space="preserve"> </w:t>
      </w:r>
    </w:p>
    <w:p w:rsidR="002C7B9D" w:rsidRDefault="00BF3FB7" w:rsidP="002C7B9D">
      <w:pPr>
        <w:rPr>
          <w:b/>
          <w:u w:val="single"/>
        </w:rPr>
      </w:pPr>
      <w:r w:rsidRPr="00AE5E51">
        <w:rPr>
          <w:b/>
          <w:u w:val="single"/>
        </w:rPr>
        <w:t xml:space="preserve">Tabulka č. 1 - </w:t>
      </w:r>
      <w:r w:rsidR="002C7B9D" w:rsidRPr="00AE5E51">
        <w:rPr>
          <w:b/>
          <w:u w:val="single"/>
        </w:rPr>
        <w:t>Předizolované potrubí:</w:t>
      </w:r>
    </w:p>
    <w:p w:rsidR="00432B9C" w:rsidRPr="00432B9C" w:rsidRDefault="00432B9C" w:rsidP="002C7B9D">
      <w:pPr>
        <w:rPr>
          <w:sz w:val="22"/>
          <w:szCs w:val="22"/>
        </w:rPr>
      </w:pPr>
      <w:r w:rsidRPr="00432B9C">
        <w:rPr>
          <w:sz w:val="22"/>
          <w:szCs w:val="22"/>
        </w:rPr>
        <w:t xml:space="preserve">Nabízející vyplní v tabulce hodnoty označené </w:t>
      </w:r>
      <w:r w:rsidRPr="00432B9C">
        <w:rPr>
          <w:sz w:val="22"/>
          <w:szCs w:val="22"/>
          <w:highlight w:val="yellow"/>
        </w:rPr>
        <w:t>XXX</w:t>
      </w:r>
      <w:r>
        <w:rPr>
          <w:sz w:val="22"/>
          <w:szCs w:val="22"/>
        </w:rPr>
        <w:t>, ve sloupci Technická specifikace/poznámka doplní dle svého uvážení upřesňující informace k dané</w:t>
      </w:r>
      <w:r w:rsidR="00D332E3">
        <w:rPr>
          <w:sz w:val="22"/>
          <w:szCs w:val="22"/>
        </w:rPr>
        <w:t>mu</w:t>
      </w:r>
      <w:r>
        <w:rPr>
          <w:sz w:val="22"/>
          <w:szCs w:val="22"/>
        </w:rPr>
        <w:t xml:space="preserve"> komponent</w:t>
      </w:r>
      <w:r w:rsidR="00D332E3">
        <w:rPr>
          <w:sz w:val="22"/>
          <w:szCs w:val="22"/>
        </w:rPr>
        <w:t>u</w:t>
      </w:r>
    </w:p>
    <w:p w:rsidR="002C7B9D" w:rsidRPr="00AE5E51" w:rsidRDefault="002C7B9D" w:rsidP="002C7B9D">
      <w:pPr>
        <w:rPr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02"/>
        <w:gridCol w:w="1843"/>
        <w:gridCol w:w="1418"/>
        <w:gridCol w:w="2693"/>
      </w:tblGrid>
      <w:tr w:rsidR="002C7B9D" w:rsidRPr="00495BE9" w:rsidTr="00BF440E">
        <w:trPr>
          <w:trHeight w:val="521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7B9D" w:rsidRPr="00D31AC3" w:rsidRDefault="00320C49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D31AC3">
              <w:rPr>
                <w:b/>
                <w:sz w:val="20"/>
                <w:szCs w:val="20"/>
              </w:rPr>
              <w:t>K</w:t>
            </w:r>
            <w:r w:rsidR="002C7B9D" w:rsidRPr="00D31AC3">
              <w:rPr>
                <w:b/>
                <w:sz w:val="20"/>
                <w:szCs w:val="20"/>
              </w:rPr>
              <w:t>omponent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7B9D" w:rsidRPr="00D31AC3" w:rsidRDefault="00320C49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D31AC3">
              <w:rPr>
                <w:b/>
                <w:sz w:val="20"/>
                <w:szCs w:val="20"/>
              </w:rPr>
              <w:t>V</w:t>
            </w:r>
            <w:r w:rsidR="002C7B9D" w:rsidRPr="00D31AC3">
              <w:rPr>
                <w:b/>
                <w:sz w:val="20"/>
                <w:szCs w:val="20"/>
              </w:rPr>
              <w:t>ýrobce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7B9D" w:rsidRPr="00D31AC3" w:rsidRDefault="00320C49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D31AC3">
              <w:rPr>
                <w:b/>
                <w:sz w:val="20"/>
                <w:szCs w:val="20"/>
              </w:rPr>
              <w:t>T</w:t>
            </w:r>
            <w:r w:rsidR="002C7B9D" w:rsidRPr="00D31AC3">
              <w:rPr>
                <w:b/>
                <w:sz w:val="20"/>
                <w:szCs w:val="20"/>
              </w:rPr>
              <w:t>yp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B9D" w:rsidRPr="00D31AC3" w:rsidRDefault="00887D9B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D31AC3">
              <w:rPr>
                <w:b/>
                <w:sz w:val="20"/>
                <w:szCs w:val="20"/>
              </w:rPr>
              <w:t>T</w:t>
            </w:r>
            <w:r w:rsidR="002C7B9D" w:rsidRPr="00D31AC3">
              <w:rPr>
                <w:b/>
                <w:sz w:val="20"/>
                <w:szCs w:val="20"/>
              </w:rPr>
              <w:t>echnická specifikace/poznámka</w:t>
            </w:r>
          </w:p>
        </w:tc>
      </w:tr>
      <w:tr w:rsidR="00887D9B" w:rsidRPr="00495BE9" w:rsidTr="00BF440E">
        <w:trPr>
          <w:trHeight w:val="804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7D9B" w:rsidRPr="00D31AC3" w:rsidRDefault="00887D9B" w:rsidP="00887D9B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887D9B">
              <w:rPr>
                <w:sz w:val="20"/>
                <w:szCs w:val="20"/>
              </w:rPr>
              <w:t>Předizolované potrubí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7D9B" w:rsidRPr="00D31AC3" w:rsidRDefault="00887D9B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D31AC3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9B" w:rsidRPr="00D31AC3" w:rsidRDefault="00887D9B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D31AC3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7D9B" w:rsidRPr="00D31AC3" w:rsidRDefault="00887D9B" w:rsidP="00887D9B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887D9B" w:rsidRPr="00495BE9" w:rsidTr="00495BE9">
        <w:trPr>
          <w:trHeight w:val="694"/>
        </w:trPr>
        <w:tc>
          <w:tcPr>
            <w:tcW w:w="3402" w:type="dxa"/>
            <w:vMerge/>
            <w:tcBorders>
              <w:left w:val="single" w:sz="12" w:space="0" w:color="auto"/>
            </w:tcBorders>
            <w:vAlign w:val="center"/>
          </w:tcPr>
          <w:p w:rsidR="00887D9B" w:rsidRPr="00495BE9" w:rsidRDefault="00887D9B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887D9B" w:rsidRPr="00167DB3" w:rsidRDefault="00887D9B" w:rsidP="00495BE9">
            <w:pPr>
              <w:pStyle w:val="Zkladntext3"/>
              <w:spacing w:before="120"/>
              <w:ind w:left="215"/>
              <w:jc w:val="left"/>
              <w:rPr>
                <w:b/>
                <w:sz w:val="20"/>
                <w:szCs w:val="20"/>
                <w:highlight w:val="yellow"/>
              </w:rPr>
            </w:pPr>
            <w:r w:rsidRPr="00167DB3">
              <w:rPr>
                <w:b/>
                <w:sz w:val="20"/>
                <w:szCs w:val="20"/>
              </w:rPr>
              <w:t xml:space="preserve">Hodnota tepelné vodivosti </w:t>
            </w:r>
            <w:r w:rsidR="00167DB3" w:rsidRPr="00167DB3">
              <w:rPr>
                <w:b/>
                <w:sz w:val="20"/>
                <w:szCs w:val="20"/>
              </w:rPr>
              <w:t>λ</w:t>
            </w:r>
            <w:r w:rsidR="00167DB3" w:rsidRPr="00167DB3">
              <w:rPr>
                <w:b/>
                <w:sz w:val="20"/>
                <w:szCs w:val="20"/>
                <w:vertAlign w:val="subscript"/>
              </w:rPr>
              <w:t>50</w:t>
            </w:r>
            <w:r w:rsidR="00167DB3" w:rsidRPr="00167DB3">
              <w:rPr>
                <w:b/>
                <w:vertAlign w:val="subscript"/>
              </w:rPr>
              <w:t xml:space="preserve"> </w:t>
            </w:r>
            <w:r w:rsidRPr="00167DB3">
              <w:rPr>
                <w:b/>
                <w:sz w:val="20"/>
                <w:szCs w:val="20"/>
              </w:rPr>
              <w:t>izolace nabídnutého předizolovaného potrubí</w:t>
            </w:r>
          </w:p>
        </w:tc>
        <w:tc>
          <w:tcPr>
            <w:tcW w:w="2693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87D9B" w:rsidRPr="00495BE9" w:rsidRDefault="002C0CF5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95BE9">
              <w:rPr>
                <w:b/>
                <w:sz w:val="20"/>
                <w:szCs w:val="20"/>
              </w:rPr>
              <w:t>0,</w:t>
            </w:r>
            <w:r w:rsidR="00887D9B" w:rsidRPr="00495BE9">
              <w:rPr>
                <w:b/>
                <w:sz w:val="20"/>
                <w:szCs w:val="20"/>
                <w:highlight w:val="yellow"/>
              </w:rPr>
              <w:t>XX</w:t>
            </w:r>
            <w:r w:rsidR="00984FA9">
              <w:rPr>
                <w:b/>
                <w:sz w:val="20"/>
                <w:szCs w:val="20"/>
                <w:highlight w:val="yellow"/>
              </w:rPr>
              <w:t>X</w:t>
            </w:r>
            <w:r w:rsidR="00887D9B" w:rsidRPr="00495BE9">
              <w:rPr>
                <w:b/>
                <w:sz w:val="20"/>
                <w:szCs w:val="20"/>
                <w:highlight w:val="yellow"/>
              </w:rPr>
              <w:t>X</w:t>
            </w:r>
            <w:r w:rsidR="00D31AC3" w:rsidRPr="00495BE9">
              <w:rPr>
                <w:b/>
                <w:sz w:val="20"/>
                <w:szCs w:val="20"/>
              </w:rPr>
              <w:t xml:space="preserve"> </w:t>
            </w:r>
            <w:r w:rsidR="0079248A" w:rsidRPr="00495BE9">
              <w:rPr>
                <w:b/>
                <w:sz w:val="20"/>
                <w:szCs w:val="20"/>
              </w:rPr>
              <w:t xml:space="preserve">  (</w:t>
            </w:r>
            <w:r w:rsidR="00D31AC3" w:rsidRPr="00495BE9">
              <w:rPr>
                <w:b/>
                <w:sz w:val="20"/>
                <w:szCs w:val="20"/>
              </w:rPr>
              <w:t>W/mK</w:t>
            </w:r>
            <w:r w:rsidR="0079248A" w:rsidRPr="00495BE9">
              <w:rPr>
                <w:b/>
                <w:sz w:val="20"/>
                <w:szCs w:val="20"/>
              </w:rPr>
              <w:t>)</w:t>
            </w:r>
          </w:p>
        </w:tc>
      </w:tr>
      <w:tr w:rsidR="00887D9B" w:rsidRPr="00495BE9" w:rsidTr="00495BE9">
        <w:trPr>
          <w:trHeight w:val="694"/>
        </w:trPr>
        <w:tc>
          <w:tcPr>
            <w:tcW w:w="3402" w:type="dxa"/>
            <w:vMerge/>
            <w:tcBorders>
              <w:left w:val="single" w:sz="12" w:space="0" w:color="auto"/>
            </w:tcBorders>
            <w:vAlign w:val="center"/>
          </w:tcPr>
          <w:p w:rsidR="00887D9B" w:rsidRPr="00495BE9" w:rsidRDefault="00887D9B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887D9B" w:rsidRPr="00495BE9" w:rsidRDefault="00887D9B" w:rsidP="00F25166">
            <w:pPr>
              <w:pStyle w:val="Zkladntext3"/>
              <w:spacing w:before="120"/>
              <w:ind w:left="215"/>
              <w:jc w:val="left"/>
              <w:rPr>
                <w:b/>
                <w:sz w:val="20"/>
                <w:szCs w:val="20"/>
                <w:highlight w:val="yellow"/>
              </w:rPr>
            </w:pPr>
            <w:r w:rsidRPr="00167DB3">
              <w:rPr>
                <w:b/>
                <w:sz w:val="20"/>
                <w:szCs w:val="20"/>
              </w:rPr>
              <w:t>Použití technologie difuzní bariéry u nabídnutého předizolovaného potrubí</w:t>
            </w:r>
            <w:r w:rsidR="0012353F" w:rsidRPr="00167DB3">
              <w:rPr>
                <w:b/>
                <w:sz w:val="20"/>
                <w:szCs w:val="20"/>
              </w:rPr>
              <w:t xml:space="preserve"> </w:t>
            </w:r>
            <w:r w:rsidR="00F25166" w:rsidRPr="00F25166">
              <w:rPr>
                <w:b/>
                <w:sz w:val="20"/>
                <w:szCs w:val="20"/>
              </w:rPr>
              <w:t xml:space="preserve">pro všechny nabízené dimenze předizolovaného potrubí </w:t>
            </w:r>
            <w:r w:rsidR="00D1527B">
              <w:rPr>
                <w:b/>
                <w:sz w:val="20"/>
                <w:szCs w:val="20"/>
              </w:rPr>
              <w:t>do DN 150 (včetně)</w:t>
            </w:r>
          </w:p>
        </w:tc>
        <w:tc>
          <w:tcPr>
            <w:tcW w:w="2693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87D9B" w:rsidRPr="00495BE9" w:rsidRDefault="00887D9B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95BE9">
              <w:rPr>
                <w:b/>
                <w:sz w:val="20"/>
                <w:szCs w:val="20"/>
                <w:highlight w:val="yellow"/>
              </w:rPr>
              <w:t>XXX</w:t>
            </w:r>
            <w:r w:rsidRPr="00495BE9">
              <w:rPr>
                <w:b/>
                <w:sz w:val="20"/>
                <w:szCs w:val="20"/>
              </w:rPr>
              <w:t xml:space="preserve"> </w:t>
            </w:r>
            <w:r w:rsidR="0079248A" w:rsidRPr="00495BE9">
              <w:rPr>
                <w:b/>
                <w:sz w:val="20"/>
                <w:szCs w:val="20"/>
              </w:rPr>
              <w:t xml:space="preserve">  </w:t>
            </w:r>
            <w:r w:rsidRPr="00495BE9">
              <w:rPr>
                <w:b/>
                <w:sz w:val="20"/>
                <w:szCs w:val="20"/>
              </w:rPr>
              <w:t xml:space="preserve">(ANO nebo NE) </w:t>
            </w:r>
          </w:p>
          <w:p w:rsidR="00167DB3" w:rsidRDefault="00167DB3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79248A" w:rsidRPr="00495BE9" w:rsidRDefault="0079248A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95BE9">
              <w:rPr>
                <w:b/>
                <w:sz w:val="20"/>
                <w:szCs w:val="20"/>
              </w:rPr>
              <w:t>KL</w:t>
            </w:r>
          </w:p>
        </w:tc>
      </w:tr>
      <w:tr w:rsidR="00DE062F" w:rsidRPr="00495BE9" w:rsidTr="00BF440E">
        <w:trPr>
          <w:trHeight w:val="694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DE062F" w:rsidRPr="00D31AC3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887D9B">
              <w:rPr>
                <w:sz w:val="20"/>
                <w:szCs w:val="20"/>
              </w:rPr>
              <w:t xml:space="preserve">Předizolované armatury ≥ DN 200 včetně </w:t>
            </w:r>
          </w:p>
        </w:tc>
        <w:tc>
          <w:tcPr>
            <w:tcW w:w="1843" w:type="dxa"/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062F" w:rsidRPr="00006F9C" w:rsidRDefault="00DE062F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006F9C">
              <w:rPr>
                <w:b/>
                <w:sz w:val="20"/>
                <w:szCs w:val="20"/>
              </w:rPr>
              <w:t>KL</w:t>
            </w:r>
          </w:p>
        </w:tc>
      </w:tr>
      <w:tr w:rsidR="00DE062F" w:rsidRPr="00495BE9" w:rsidTr="00BF440E">
        <w:trPr>
          <w:trHeight w:val="664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DE062F" w:rsidRPr="00D31AC3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887D9B">
              <w:rPr>
                <w:sz w:val="20"/>
                <w:szCs w:val="20"/>
              </w:rPr>
              <w:t xml:space="preserve">Předizolované armatury </w:t>
            </w:r>
            <w:r w:rsidRPr="00D31AC3">
              <w:rPr>
                <w:sz w:val="20"/>
                <w:szCs w:val="20"/>
                <w:lang w:val="en-US"/>
              </w:rPr>
              <w:t>&lt;</w:t>
            </w:r>
            <w:r w:rsidRPr="00D31AC3">
              <w:rPr>
                <w:sz w:val="20"/>
                <w:szCs w:val="20"/>
              </w:rPr>
              <w:t xml:space="preserve"> DN 200</w:t>
            </w:r>
          </w:p>
        </w:tc>
        <w:tc>
          <w:tcPr>
            <w:tcW w:w="1843" w:type="dxa"/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062F" w:rsidRPr="00006F9C" w:rsidRDefault="00DE062F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006F9C">
              <w:rPr>
                <w:b/>
                <w:sz w:val="20"/>
                <w:szCs w:val="20"/>
              </w:rPr>
              <w:t>KL</w:t>
            </w:r>
          </w:p>
        </w:tc>
      </w:tr>
      <w:tr w:rsidR="00DE062F" w:rsidRPr="00495BE9" w:rsidTr="00BF440E">
        <w:trPr>
          <w:trHeight w:val="390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E062F" w:rsidRPr="00D31AC3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887D9B">
              <w:rPr>
                <w:sz w:val="20"/>
                <w:szCs w:val="20"/>
              </w:rPr>
              <w:t>Stacionární měřicí přístroj sledování signalizačních vodičů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E062F" w:rsidRPr="00495BE9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495BE9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062F" w:rsidRPr="00006F9C" w:rsidRDefault="00DE062F" w:rsidP="00432B9C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006F9C">
              <w:rPr>
                <w:b/>
                <w:sz w:val="20"/>
                <w:szCs w:val="20"/>
              </w:rPr>
              <w:t>KL</w:t>
            </w:r>
          </w:p>
        </w:tc>
      </w:tr>
    </w:tbl>
    <w:p w:rsidR="002C7B9D" w:rsidRDefault="002C7B9D"/>
    <w:p w:rsidR="003F6619" w:rsidRDefault="003F6619"/>
    <w:p w:rsidR="00C60262" w:rsidRPr="00432B9C" w:rsidRDefault="00DE062F" w:rsidP="00432B9C">
      <w:pPr>
        <w:pStyle w:val="Nadpis1"/>
        <w:keepLines w:val="0"/>
        <w:numPr>
          <w:ilvl w:val="0"/>
          <w:numId w:val="14"/>
        </w:numPr>
        <w:spacing w:before="120" w:after="0"/>
        <w:jc w:val="left"/>
        <w:rPr>
          <w:sz w:val="22"/>
          <w:szCs w:val="22"/>
        </w:rPr>
      </w:pPr>
      <w:r>
        <w:rPr>
          <w:sz w:val="22"/>
          <w:szCs w:val="22"/>
        </w:rPr>
        <w:t>DATOVÉ ROZVODY</w:t>
      </w:r>
    </w:p>
    <w:p w:rsidR="005716F4" w:rsidRPr="00AE5E51" w:rsidRDefault="005716F4"/>
    <w:p w:rsidR="00BF3FB7" w:rsidRDefault="00BF3FB7" w:rsidP="00BF3FB7">
      <w:pPr>
        <w:rPr>
          <w:b/>
          <w:u w:val="single"/>
        </w:rPr>
      </w:pPr>
      <w:r w:rsidRPr="00AE5E51">
        <w:rPr>
          <w:b/>
          <w:u w:val="single"/>
        </w:rPr>
        <w:t xml:space="preserve">Tabulka č. 2 </w:t>
      </w:r>
      <w:r w:rsidR="00112079" w:rsidRPr="00AE5E51">
        <w:rPr>
          <w:b/>
          <w:u w:val="single"/>
        </w:rPr>
        <w:t xml:space="preserve">- </w:t>
      </w:r>
      <w:r w:rsidRPr="00AE5E51">
        <w:rPr>
          <w:b/>
          <w:u w:val="single"/>
        </w:rPr>
        <w:t xml:space="preserve">Rozvody elektro - informace o kabelových rozvodech </w:t>
      </w:r>
    </w:p>
    <w:p w:rsidR="00432B9C" w:rsidRDefault="00432B9C" w:rsidP="00432B9C">
      <w:pPr>
        <w:rPr>
          <w:sz w:val="22"/>
          <w:szCs w:val="22"/>
        </w:rPr>
      </w:pPr>
    </w:p>
    <w:p w:rsidR="00432B9C" w:rsidRPr="006F36AC" w:rsidRDefault="00432B9C" w:rsidP="00432B9C">
      <w:pPr>
        <w:rPr>
          <w:sz w:val="22"/>
          <w:szCs w:val="22"/>
        </w:rPr>
      </w:pPr>
      <w:r w:rsidRPr="006F36AC">
        <w:rPr>
          <w:sz w:val="22"/>
          <w:szCs w:val="22"/>
        </w:rPr>
        <w:t xml:space="preserve">Nabízející vyplní v tabulce hodnoty označené </w:t>
      </w:r>
      <w:r w:rsidRPr="006F36AC">
        <w:rPr>
          <w:sz w:val="22"/>
          <w:szCs w:val="22"/>
          <w:highlight w:val="yellow"/>
        </w:rPr>
        <w:t>XXX</w:t>
      </w:r>
      <w:r>
        <w:rPr>
          <w:sz w:val="22"/>
          <w:szCs w:val="22"/>
        </w:rPr>
        <w:t>, ve sloupci Technická specifikace/poznámka doplní dle svého uvážení upřesňující informace k dané</w:t>
      </w:r>
      <w:r w:rsidR="00D332E3">
        <w:rPr>
          <w:sz w:val="22"/>
          <w:szCs w:val="22"/>
        </w:rPr>
        <w:t>mu</w:t>
      </w:r>
      <w:r>
        <w:rPr>
          <w:sz w:val="22"/>
          <w:szCs w:val="22"/>
        </w:rPr>
        <w:t xml:space="preserve"> komponent</w:t>
      </w:r>
      <w:r w:rsidR="00D332E3">
        <w:rPr>
          <w:sz w:val="22"/>
          <w:szCs w:val="22"/>
        </w:rPr>
        <w:t>u</w:t>
      </w:r>
    </w:p>
    <w:p w:rsidR="009B01C8" w:rsidRPr="00AE5E51" w:rsidRDefault="009B01C8" w:rsidP="00BF3FB7">
      <w:pPr>
        <w:rPr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52"/>
        <w:gridCol w:w="1984"/>
        <w:gridCol w:w="2127"/>
        <w:gridCol w:w="2693"/>
      </w:tblGrid>
      <w:tr w:rsidR="00DE062F" w:rsidRPr="00432B9C" w:rsidTr="00BF440E">
        <w:trPr>
          <w:trHeight w:val="345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062F" w:rsidRPr="00432B9C" w:rsidRDefault="00DE062F" w:rsidP="00AE6E65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32B9C">
              <w:rPr>
                <w:b/>
                <w:sz w:val="20"/>
                <w:szCs w:val="20"/>
              </w:rPr>
              <w:t>Komponent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062F" w:rsidRPr="00432B9C" w:rsidRDefault="00DE062F" w:rsidP="00AE6E65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32B9C">
              <w:rPr>
                <w:b/>
                <w:sz w:val="20"/>
                <w:szCs w:val="20"/>
              </w:rPr>
              <w:t>Výrobce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062F" w:rsidRPr="00432B9C" w:rsidRDefault="00DE062F" w:rsidP="00AE6E65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32B9C">
              <w:rPr>
                <w:b/>
                <w:sz w:val="20"/>
                <w:szCs w:val="20"/>
              </w:rPr>
              <w:t>Typ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062F" w:rsidRPr="00432B9C" w:rsidRDefault="00DE062F" w:rsidP="00AE6E65">
            <w:pPr>
              <w:pStyle w:val="Zkladntext3"/>
              <w:spacing w:after="0"/>
              <w:jc w:val="center"/>
              <w:rPr>
                <w:b/>
                <w:sz w:val="20"/>
                <w:szCs w:val="20"/>
              </w:rPr>
            </w:pPr>
            <w:r w:rsidRPr="00432B9C">
              <w:rPr>
                <w:b/>
                <w:sz w:val="20"/>
                <w:szCs w:val="20"/>
              </w:rPr>
              <w:t>Technická specifikace/poznámka</w:t>
            </w:r>
          </w:p>
        </w:tc>
      </w:tr>
      <w:tr w:rsidR="00DE062F" w:rsidRPr="00432B9C" w:rsidTr="00BF440E">
        <w:trPr>
          <w:trHeight w:val="398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432B9C">
              <w:rPr>
                <w:sz w:val="20"/>
                <w:szCs w:val="20"/>
              </w:rPr>
              <w:t>Venkovní metalické kabely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6F36AC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12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6F36AC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DE062F" w:rsidRPr="00432B9C" w:rsidTr="00BF440E">
        <w:trPr>
          <w:trHeight w:val="453"/>
        </w:trPr>
        <w:tc>
          <w:tcPr>
            <w:tcW w:w="2552" w:type="dxa"/>
            <w:tcBorders>
              <w:left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432B9C">
              <w:rPr>
                <w:sz w:val="20"/>
                <w:szCs w:val="20"/>
              </w:rPr>
              <w:t xml:space="preserve">Optické kabely </w:t>
            </w:r>
          </w:p>
        </w:tc>
        <w:tc>
          <w:tcPr>
            <w:tcW w:w="1984" w:type="dxa"/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CD6BC5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CD6BC5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DE062F" w:rsidRPr="00432B9C" w:rsidTr="00BF440E">
        <w:trPr>
          <w:trHeight w:val="419"/>
        </w:trPr>
        <w:tc>
          <w:tcPr>
            <w:tcW w:w="25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  <w:r w:rsidRPr="00432B9C">
              <w:rPr>
                <w:sz w:val="20"/>
                <w:szCs w:val="20"/>
              </w:rPr>
              <w:t>Chráničky HDPE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CD6BC5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12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center"/>
              <w:rPr>
                <w:sz w:val="20"/>
                <w:szCs w:val="20"/>
              </w:rPr>
            </w:pPr>
            <w:r w:rsidRPr="00CD6BC5">
              <w:rPr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062F" w:rsidRPr="00432B9C" w:rsidRDefault="00DE062F" w:rsidP="00432B9C">
            <w:pPr>
              <w:pStyle w:val="Zkladntext3"/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:rsidR="00DE062F" w:rsidRPr="00432B9C" w:rsidRDefault="00DE062F" w:rsidP="00D1527B">
      <w:pPr>
        <w:pStyle w:val="Nadpis1"/>
        <w:keepLines w:val="0"/>
        <w:numPr>
          <w:ilvl w:val="0"/>
          <w:numId w:val="14"/>
        </w:numPr>
        <w:spacing w:before="120" w:after="0"/>
        <w:jc w:val="left"/>
        <w:rPr>
          <w:sz w:val="22"/>
          <w:szCs w:val="22"/>
        </w:rPr>
      </w:pPr>
      <w:bookmarkStart w:id="4" w:name="_Toc352331358"/>
      <w:r w:rsidRPr="00432B9C">
        <w:rPr>
          <w:sz w:val="22"/>
          <w:szCs w:val="22"/>
        </w:rPr>
        <w:lastRenderedPageBreak/>
        <w:t>Požadovaný rozsah dokladované dokumentace objektových předávacích stanic (OPS)</w:t>
      </w:r>
      <w:bookmarkEnd w:id="4"/>
      <w:r w:rsidRPr="00432B9C">
        <w:rPr>
          <w:sz w:val="22"/>
          <w:szCs w:val="22"/>
        </w:rPr>
        <w:t xml:space="preserve"> a centrálního dispečinku</w:t>
      </w:r>
    </w:p>
    <w:p w:rsidR="00DE062F" w:rsidRPr="004F6887" w:rsidRDefault="00DE062F" w:rsidP="00DE062F">
      <w:pPr>
        <w:rPr>
          <w:sz w:val="22"/>
          <w:szCs w:val="22"/>
        </w:rPr>
      </w:pPr>
      <w:r w:rsidRPr="004F6887">
        <w:rPr>
          <w:sz w:val="22"/>
          <w:szCs w:val="22"/>
        </w:rPr>
        <w:t>Splnění požadavků zadavatele na nabízenou technologii bude uchazeči prokázáno doložením následující dokumentace a dokladů do nabídky.</w:t>
      </w:r>
    </w:p>
    <w:p w:rsidR="00DE062F" w:rsidRPr="004F6887" w:rsidRDefault="00DE062F" w:rsidP="00F3113E">
      <w:pPr>
        <w:pStyle w:val="Nadpis2"/>
        <w:numPr>
          <w:ilvl w:val="1"/>
          <w:numId w:val="14"/>
        </w:numPr>
        <w:rPr>
          <w:i/>
        </w:rPr>
      </w:pPr>
      <w:bookmarkStart w:id="5" w:name="_Toc292812397"/>
      <w:bookmarkStart w:id="6" w:name="_Toc352331359"/>
      <w:r w:rsidRPr="004F6887">
        <w:rPr>
          <w:i/>
          <w:u w:val="single"/>
        </w:rPr>
        <w:t>DOKLADY K OPS</w:t>
      </w:r>
      <w:bookmarkEnd w:id="5"/>
      <w:bookmarkEnd w:id="6"/>
    </w:p>
    <w:p w:rsidR="00DE062F" w:rsidRPr="004F6887" w:rsidRDefault="00DE062F" w:rsidP="00DE062F">
      <w:pPr>
        <w:pStyle w:val="Zpat"/>
        <w:numPr>
          <w:ilvl w:val="0"/>
          <w:numId w:val="15"/>
        </w:numPr>
        <w:pBdr>
          <w:top w:val="none" w:sz="0" w:space="0" w:color="auto"/>
        </w:pBdr>
        <w:tabs>
          <w:tab w:val="clear" w:pos="4252"/>
          <w:tab w:val="clear" w:pos="8504"/>
          <w:tab w:val="left" w:pos="851"/>
        </w:tabs>
        <w:ind w:left="851" w:hanging="567"/>
        <w:rPr>
          <w:sz w:val="22"/>
          <w:szCs w:val="22"/>
        </w:rPr>
      </w:pPr>
      <w:r w:rsidRPr="004F6887">
        <w:rPr>
          <w:sz w:val="22"/>
          <w:szCs w:val="22"/>
        </w:rPr>
        <w:t xml:space="preserve">Uchazeč musí předložit vyplněný technický list </w:t>
      </w:r>
      <w:r>
        <w:rPr>
          <w:sz w:val="22"/>
          <w:szCs w:val="22"/>
        </w:rPr>
        <w:t xml:space="preserve">– tabulka č. 3 - </w:t>
      </w:r>
      <w:r w:rsidRPr="004F6887">
        <w:rPr>
          <w:sz w:val="22"/>
          <w:szCs w:val="22"/>
        </w:rPr>
        <w:t xml:space="preserve">se specifikací jednotlivých </w:t>
      </w:r>
      <w:r>
        <w:rPr>
          <w:sz w:val="22"/>
          <w:szCs w:val="22"/>
        </w:rPr>
        <w:t xml:space="preserve">komponent </w:t>
      </w:r>
      <w:r w:rsidRPr="004F6887">
        <w:rPr>
          <w:sz w:val="22"/>
          <w:szCs w:val="22"/>
        </w:rPr>
        <w:t>OPS</w:t>
      </w:r>
      <w:r>
        <w:rPr>
          <w:sz w:val="22"/>
          <w:szCs w:val="22"/>
        </w:rPr>
        <w:t>.</w:t>
      </w:r>
    </w:p>
    <w:p w:rsidR="00DE062F" w:rsidRPr="004F6887" w:rsidRDefault="00DE062F" w:rsidP="00DE062F">
      <w:pPr>
        <w:pStyle w:val="Zpat"/>
        <w:numPr>
          <w:ilvl w:val="0"/>
          <w:numId w:val="15"/>
        </w:numPr>
        <w:pBdr>
          <w:top w:val="none" w:sz="0" w:space="0" w:color="auto"/>
        </w:pBdr>
        <w:tabs>
          <w:tab w:val="clear" w:pos="4252"/>
          <w:tab w:val="clear" w:pos="8504"/>
          <w:tab w:val="left" w:pos="851"/>
        </w:tabs>
        <w:ind w:left="851" w:hanging="567"/>
        <w:rPr>
          <w:sz w:val="22"/>
          <w:szCs w:val="22"/>
        </w:rPr>
      </w:pPr>
      <w:r w:rsidRPr="004F6887">
        <w:rPr>
          <w:sz w:val="22"/>
          <w:szCs w:val="22"/>
        </w:rPr>
        <w:t>Uchazeč je povinen vyrobit OPS dle platné normy ČSN – EN 13 480.</w:t>
      </w:r>
    </w:p>
    <w:p w:rsidR="00DE062F" w:rsidRPr="004F6887" w:rsidRDefault="00DE062F" w:rsidP="00DE062F">
      <w:pPr>
        <w:pStyle w:val="Zpat"/>
        <w:numPr>
          <w:ilvl w:val="0"/>
          <w:numId w:val="15"/>
        </w:numPr>
        <w:pBdr>
          <w:top w:val="none" w:sz="0" w:space="0" w:color="auto"/>
        </w:pBdr>
        <w:tabs>
          <w:tab w:val="clear" w:pos="4252"/>
          <w:tab w:val="clear" w:pos="8504"/>
          <w:tab w:val="left" w:pos="851"/>
        </w:tabs>
        <w:ind w:left="851" w:hanging="567"/>
        <w:rPr>
          <w:sz w:val="22"/>
          <w:szCs w:val="22"/>
        </w:rPr>
      </w:pPr>
      <w:r w:rsidRPr="003216AB">
        <w:rPr>
          <w:sz w:val="22"/>
          <w:szCs w:val="22"/>
        </w:rPr>
        <w:t xml:space="preserve">Katalogové listy u Objednatelem vybraných komponent, označených v </w:t>
      </w:r>
      <w:r w:rsidRPr="006F36AC">
        <w:rPr>
          <w:sz w:val="22"/>
          <w:szCs w:val="22"/>
        </w:rPr>
        <w:t xml:space="preserve">Tabulce č. </w:t>
      </w:r>
      <w:r>
        <w:rPr>
          <w:sz w:val="22"/>
          <w:szCs w:val="22"/>
        </w:rPr>
        <w:t>3</w:t>
      </w:r>
      <w:r w:rsidRPr="003216AB">
        <w:rPr>
          <w:sz w:val="22"/>
          <w:szCs w:val="22"/>
        </w:rPr>
        <w:t>,</w:t>
      </w:r>
      <w:r w:rsidRPr="006F36AC">
        <w:rPr>
          <w:sz w:val="22"/>
          <w:szCs w:val="22"/>
        </w:rPr>
        <w:t xml:space="preserve"> ve sloupci Technická specifikace/poznámka textem „KL“</w:t>
      </w:r>
    </w:p>
    <w:p w:rsidR="00DE062F" w:rsidRPr="004F6887" w:rsidRDefault="004B1AF4" w:rsidP="004B1AF4">
      <w:pPr>
        <w:pStyle w:val="Nadpis2"/>
        <w:numPr>
          <w:ilvl w:val="0"/>
          <w:numId w:val="0"/>
        </w:numPr>
        <w:ind w:left="284"/>
        <w:rPr>
          <w:i/>
        </w:rPr>
      </w:pPr>
      <w:bookmarkStart w:id="7" w:name="_Toc292812400"/>
      <w:bookmarkStart w:id="8" w:name="_Toc352331361"/>
      <w:r>
        <w:rPr>
          <w:i/>
          <w:u w:val="single"/>
        </w:rPr>
        <w:t>3.</w:t>
      </w:r>
      <w:r w:rsidR="00167DB3">
        <w:rPr>
          <w:i/>
          <w:u w:val="single"/>
        </w:rPr>
        <w:t>2</w:t>
      </w:r>
      <w:r>
        <w:rPr>
          <w:i/>
          <w:u w:val="single"/>
        </w:rPr>
        <w:tab/>
      </w:r>
      <w:r w:rsidR="00DE062F" w:rsidRPr="006F36AC">
        <w:rPr>
          <w:i/>
          <w:u w:val="single"/>
        </w:rPr>
        <w:t xml:space="preserve">MaR a </w:t>
      </w:r>
      <w:r w:rsidR="00DE062F" w:rsidRPr="00CE5179">
        <w:rPr>
          <w:i/>
          <w:u w:val="single"/>
        </w:rPr>
        <w:t>ŘÍDICÍ</w:t>
      </w:r>
      <w:r w:rsidR="00DE062F" w:rsidRPr="004F6887">
        <w:rPr>
          <w:i/>
          <w:u w:val="single"/>
        </w:rPr>
        <w:t xml:space="preserve"> SYSTÉM</w:t>
      </w:r>
      <w:bookmarkEnd w:id="7"/>
      <w:bookmarkEnd w:id="8"/>
    </w:p>
    <w:p w:rsidR="00DE062F" w:rsidRPr="004F6887" w:rsidRDefault="00DE062F" w:rsidP="00DE062F">
      <w:pPr>
        <w:numPr>
          <w:ilvl w:val="0"/>
          <w:numId w:val="16"/>
        </w:numPr>
        <w:rPr>
          <w:sz w:val="22"/>
          <w:szCs w:val="22"/>
        </w:rPr>
      </w:pPr>
      <w:r w:rsidRPr="004F6887">
        <w:rPr>
          <w:sz w:val="22"/>
          <w:szCs w:val="22"/>
        </w:rPr>
        <w:t xml:space="preserve">Katalogové listy </w:t>
      </w:r>
      <w:r>
        <w:rPr>
          <w:sz w:val="22"/>
          <w:szCs w:val="22"/>
        </w:rPr>
        <w:t>u Objednatelem vybraných komponent, označených v Tabulce č. 4</w:t>
      </w:r>
      <w:r w:rsidRPr="004F6887">
        <w:rPr>
          <w:sz w:val="22"/>
          <w:szCs w:val="22"/>
        </w:rPr>
        <w:t>,</w:t>
      </w:r>
      <w:r>
        <w:rPr>
          <w:sz w:val="22"/>
          <w:szCs w:val="22"/>
        </w:rPr>
        <w:t xml:space="preserve"> ve sloupci Technická specifikace/poznámka textem </w:t>
      </w:r>
      <w:r w:rsidRPr="00FE747C">
        <w:rPr>
          <w:b/>
          <w:sz w:val="22"/>
          <w:szCs w:val="22"/>
        </w:rPr>
        <w:t>„KL“</w:t>
      </w:r>
    </w:p>
    <w:p w:rsidR="00DE062F" w:rsidRPr="004F6887" w:rsidRDefault="00DE062F" w:rsidP="00DE062F">
      <w:pPr>
        <w:numPr>
          <w:ilvl w:val="0"/>
          <w:numId w:val="16"/>
        </w:numPr>
        <w:rPr>
          <w:sz w:val="22"/>
          <w:szCs w:val="22"/>
        </w:rPr>
      </w:pPr>
      <w:r w:rsidRPr="004F6887">
        <w:rPr>
          <w:sz w:val="22"/>
          <w:szCs w:val="22"/>
        </w:rPr>
        <w:t>Prohlášení o shodě na nabízená zařízení,</w:t>
      </w:r>
    </w:p>
    <w:p w:rsidR="00DE062F" w:rsidRPr="004F6887" w:rsidRDefault="00DE062F" w:rsidP="00DE062F">
      <w:pPr>
        <w:pStyle w:val="Nadpis2"/>
        <w:numPr>
          <w:ilvl w:val="0"/>
          <w:numId w:val="0"/>
        </w:numPr>
        <w:ind w:left="284"/>
        <w:rPr>
          <w:i/>
          <w:u w:val="single"/>
        </w:rPr>
      </w:pPr>
      <w:bookmarkStart w:id="9" w:name="_Toc352331362"/>
      <w:r>
        <w:rPr>
          <w:i/>
          <w:u w:val="single"/>
        </w:rPr>
        <w:t>3.</w:t>
      </w:r>
      <w:r w:rsidR="00167DB3">
        <w:rPr>
          <w:i/>
          <w:u w:val="single"/>
        </w:rPr>
        <w:t>3</w:t>
      </w:r>
      <w:r w:rsidR="00F3113E">
        <w:rPr>
          <w:i/>
          <w:u w:val="single"/>
        </w:rPr>
        <w:tab/>
      </w:r>
      <w:r w:rsidR="00F3113E">
        <w:rPr>
          <w:i/>
          <w:caps/>
          <w:u w:val="single"/>
        </w:rPr>
        <w:t>C</w:t>
      </w:r>
      <w:r w:rsidRPr="004F6887">
        <w:rPr>
          <w:i/>
          <w:caps/>
          <w:u w:val="single"/>
        </w:rPr>
        <w:t>entrální</w:t>
      </w:r>
      <w:r w:rsidRPr="004F6887">
        <w:rPr>
          <w:i/>
          <w:u w:val="single"/>
        </w:rPr>
        <w:t xml:space="preserve">  </w:t>
      </w:r>
      <w:r w:rsidRPr="004F6887">
        <w:rPr>
          <w:i/>
          <w:caps/>
          <w:u w:val="single"/>
        </w:rPr>
        <w:t>dispečink</w:t>
      </w:r>
      <w:bookmarkEnd w:id="9"/>
    </w:p>
    <w:p w:rsidR="00DE062F" w:rsidRPr="00030E1A" w:rsidRDefault="00DE062F" w:rsidP="00DE062F">
      <w:pPr>
        <w:numPr>
          <w:ilvl w:val="0"/>
          <w:numId w:val="16"/>
        </w:numPr>
        <w:rPr>
          <w:sz w:val="22"/>
          <w:szCs w:val="22"/>
        </w:rPr>
      </w:pPr>
      <w:r w:rsidRPr="003216AB">
        <w:rPr>
          <w:sz w:val="22"/>
          <w:szCs w:val="22"/>
        </w:rPr>
        <w:t xml:space="preserve">Katalogové listy u Objednatelem vybraných komponent, označených v Tabulce č. </w:t>
      </w:r>
      <w:r>
        <w:rPr>
          <w:sz w:val="22"/>
          <w:szCs w:val="22"/>
        </w:rPr>
        <w:t>5</w:t>
      </w:r>
      <w:r w:rsidRPr="003216AB">
        <w:rPr>
          <w:sz w:val="22"/>
          <w:szCs w:val="22"/>
        </w:rPr>
        <w:t>, ve sloupci Technická specifikace/poznámka text</w:t>
      </w:r>
      <w:r w:rsidRPr="000A7870">
        <w:rPr>
          <w:sz w:val="22"/>
          <w:szCs w:val="22"/>
        </w:rPr>
        <w:t xml:space="preserve">em </w:t>
      </w:r>
      <w:r w:rsidRPr="00FE747C">
        <w:rPr>
          <w:b/>
          <w:sz w:val="22"/>
          <w:szCs w:val="22"/>
        </w:rPr>
        <w:t>„KL“</w:t>
      </w:r>
      <w:r w:rsidRPr="001F46F7">
        <w:rPr>
          <w:sz w:val="22"/>
          <w:szCs w:val="22"/>
        </w:rPr>
        <w:t xml:space="preserve"> </w:t>
      </w:r>
      <w:r w:rsidRPr="00030E1A">
        <w:rPr>
          <w:sz w:val="22"/>
          <w:szCs w:val="22"/>
        </w:rPr>
        <w:t>,</w:t>
      </w:r>
    </w:p>
    <w:p w:rsidR="00DE062F" w:rsidRPr="004F6887" w:rsidRDefault="00DE062F" w:rsidP="00DE062F">
      <w:pPr>
        <w:numPr>
          <w:ilvl w:val="0"/>
          <w:numId w:val="16"/>
        </w:numPr>
        <w:rPr>
          <w:sz w:val="22"/>
          <w:szCs w:val="22"/>
        </w:rPr>
      </w:pPr>
      <w:r w:rsidRPr="004F6887">
        <w:rPr>
          <w:sz w:val="22"/>
          <w:szCs w:val="22"/>
        </w:rPr>
        <w:t>Prohlášení o shodě na nabízená zařízení</w:t>
      </w:r>
    </w:p>
    <w:p w:rsidR="00DE062F" w:rsidRPr="00432B9C" w:rsidRDefault="00DE062F" w:rsidP="00320C49">
      <w:pPr>
        <w:rPr>
          <w:u w:val="single"/>
        </w:rPr>
      </w:pPr>
    </w:p>
    <w:p w:rsidR="00DE062F" w:rsidRDefault="00DE062F" w:rsidP="00320C49">
      <w:pPr>
        <w:rPr>
          <w:u w:val="single"/>
        </w:rPr>
      </w:pPr>
    </w:p>
    <w:p w:rsidR="00DE062F" w:rsidRDefault="00DE062F" w:rsidP="00DE062F">
      <w:pPr>
        <w:rPr>
          <w:sz w:val="22"/>
          <w:szCs w:val="22"/>
          <w:u w:val="single"/>
        </w:rPr>
      </w:pPr>
      <w:r w:rsidRPr="003216AB">
        <w:rPr>
          <w:b/>
          <w:sz w:val="22"/>
          <w:szCs w:val="22"/>
          <w:u w:val="single"/>
        </w:rPr>
        <w:t>Tabulka č. 3</w:t>
      </w:r>
      <w:r w:rsidR="00432B9C">
        <w:rPr>
          <w:b/>
          <w:sz w:val="22"/>
          <w:szCs w:val="22"/>
          <w:u w:val="single"/>
        </w:rPr>
        <w:t>. -</w:t>
      </w:r>
      <w:r w:rsidRPr="003216AB">
        <w:rPr>
          <w:b/>
          <w:sz w:val="22"/>
          <w:szCs w:val="22"/>
          <w:u w:val="single"/>
        </w:rPr>
        <w:t xml:space="preserve"> Technický list Objektové předávací stanice</w:t>
      </w:r>
    </w:p>
    <w:p w:rsidR="00432B9C" w:rsidRDefault="00432B9C" w:rsidP="00432B9C">
      <w:pPr>
        <w:rPr>
          <w:sz w:val="22"/>
          <w:szCs w:val="22"/>
        </w:rPr>
      </w:pPr>
    </w:p>
    <w:p w:rsidR="00432B9C" w:rsidRPr="006F36AC" w:rsidRDefault="00432B9C" w:rsidP="00432B9C">
      <w:pPr>
        <w:rPr>
          <w:sz w:val="22"/>
          <w:szCs w:val="22"/>
        </w:rPr>
      </w:pPr>
      <w:r w:rsidRPr="006F36AC">
        <w:rPr>
          <w:sz w:val="22"/>
          <w:szCs w:val="22"/>
        </w:rPr>
        <w:t xml:space="preserve">Nabízející vyplní v tabulce hodnoty označené </w:t>
      </w:r>
      <w:r w:rsidRPr="006F36AC">
        <w:rPr>
          <w:sz w:val="22"/>
          <w:szCs w:val="22"/>
          <w:highlight w:val="yellow"/>
        </w:rPr>
        <w:t>XXX</w:t>
      </w:r>
      <w:r>
        <w:rPr>
          <w:sz w:val="22"/>
          <w:szCs w:val="22"/>
        </w:rPr>
        <w:t>, ve sloupci Technická specifikace/poznámka doplní dle svého uvážení upřesňující informace k dané</w:t>
      </w:r>
      <w:r w:rsidR="00D332E3">
        <w:rPr>
          <w:sz w:val="22"/>
          <w:szCs w:val="22"/>
        </w:rPr>
        <w:t>mu</w:t>
      </w:r>
      <w:r>
        <w:rPr>
          <w:sz w:val="22"/>
          <w:szCs w:val="22"/>
        </w:rPr>
        <w:t xml:space="preserve"> komponent</w:t>
      </w:r>
      <w:r w:rsidR="00D332E3">
        <w:rPr>
          <w:sz w:val="22"/>
          <w:szCs w:val="22"/>
        </w:rPr>
        <w:t>u</w:t>
      </w:r>
    </w:p>
    <w:p w:rsidR="00DE062F" w:rsidRPr="004F6887" w:rsidRDefault="00DE062F" w:rsidP="00DE062F">
      <w:pPr>
        <w:rPr>
          <w:b/>
          <w:u w:val="single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63"/>
        <w:gridCol w:w="2552"/>
        <w:gridCol w:w="3004"/>
        <w:gridCol w:w="1418"/>
        <w:gridCol w:w="1417"/>
      </w:tblGrid>
      <w:tr w:rsidR="00DE062F" w:rsidRPr="00432B9C" w:rsidTr="00495BE9">
        <w:trPr>
          <w:trHeight w:val="255"/>
        </w:trPr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Pozice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332E3">
            <w:pPr>
              <w:jc w:val="left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Komponent</w:t>
            </w:r>
          </w:p>
        </w:tc>
        <w:tc>
          <w:tcPr>
            <w:tcW w:w="30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Technická specifikace/poznámka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Výrobce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Typ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Primár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P13-1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Regulátor průtoku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985DC3" w:rsidRDefault="00985DC3" w:rsidP="00432B9C">
            <w:pPr>
              <w:jc w:val="center"/>
              <w:rPr>
                <w:b/>
                <w:sz w:val="20"/>
              </w:rPr>
            </w:pPr>
            <w:r w:rsidRPr="00220AFB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P2-1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Filtr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Teploměr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Tlakoměr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P8-2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Zpětná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Vypouštěcí kohout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220AFB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P11-2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Měřič tepla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220AFB" w:rsidRDefault="00DE062F" w:rsidP="00432B9C">
            <w:pPr>
              <w:jc w:val="center"/>
              <w:rPr>
                <w:b/>
                <w:sz w:val="20"/>
              </w:rPr>
            </w:pPr>
            <w:r w:rsidRPr="00220AFB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P16-2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Regulátor průtoku a tlaku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220AFB" w:rsidRDefault="004E218A" w:rsidP="00432B9C">
            <w:pPr>
              <w:jc w:val="center"/>
              <w:rPr>
                <w:b/>
                <w:sz w:val="20"/>
              </w:rPr>
            </w:pPr>
            <w:r w:rsidRPr="00220AFB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Primár UT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U7-1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Regulační ventil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573928" w:rsidRDefault="00DE062F" w:rsidP="00432B9C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Výměník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Okruh UT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U18-1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Gumový kompenzátor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U2-2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Filtr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Teploměr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Tlakoměr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lastRenderedPageBreak/>
              <w:t>U41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U10-1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Pojistný ventil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Vypouštěcí kohout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U6-1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 xml:space="preserve">Čerpadlo 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220AFB" w:rsidRDefault="00F865BD" w:rsidP="00432B9C">
            <w:pPr>
              <w:jc w:val="center"/>
              <w:rPr>
                <w:sz w:val="20"/>
              </w:rPr>
            </w:pPr>
            <w:r w:rsidRPr="00220AFB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U18-2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Gumový kompenzátor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220AFB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U11-2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Měřič tepla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220AFB" w:rsidRDefault="004E218A" w:rsidP="00432B9C">
            <w:pPr>
              <w:jc w:val="center"/>
              <w:rPr>
                <w:b/>
                <w:sz w:val="20"/>
              </w:rPr>
            </w:pPr>
            <w:r w:rsidRPr="00220AFB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U1-2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Primár TV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T7-1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Regulační ventil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Výměník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OkruhTV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T1-1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Cirkulace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C1-2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C2-2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Filtr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C6-2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Čerpadlo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C8-2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Zpětná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Studená Voda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S1-2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 odv.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S2-2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Filtr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S12-2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Vodoměr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S8-2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Zpětná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Vypouštěcí kohout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Tlakoměr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S10-2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Pojistný ventil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Doplňování sekundáru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Uzavírací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Filtr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Vodoměr dopl.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Solenoidový ventil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Zpětná armatura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Komponenty mimo stanici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KK se zajištěním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220AFB" w:rsidRDefault="00DE062F" w:rsidP="00DE062F">
            <w:pPr>
              <w:jc w:val="left"/>
              <w:rPr>
                <w:color w:val="1F497D" w:themeColor="text2"/>
                <w:sz w:val="20"/>
              </w:rPr>
            </w:pPr>
            <w:r w:rsidRPr="00167DB3">
              <w:rPr>
                <w:sz w:val="20"/>
              </w:rPr>
              <w:t>Expanzní nádrž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C1695D" w:rsidP="00DE062F">
            <w:pPr>
              <w:jc w:val="left"/>
              <w:rPr>
                <w:sz w:val="20"/>
              </w:rPr>
            </w:pPr>
            <w:r>
              <w:rPr>
                <w:sz w:val="20"/>
              </w:rPr>
              <w:t>Vyrovnávací nád</w:t>
            </w:r>
            <w:r w:rsidR="00DE062F" w:rsidRPr="00432B9C">
              <w:rPr>
                <w:sz w:val="20"/>
              </w:rPr>
              <w:t>rž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Ostatní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Potrubí a fitinky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Ocelový rám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Nátěr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  <w:tr w:rsidR="00DE062F" w:rsidRPr="00432B9C" w:rsidTr="00495BE9">
        <w:trPr>
          <w:trHeight w:val="255"/>
        </w:trPr>
        <w:tc>
          <w:tcPr>
            <w:tcW w:w="12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DE062F" w:rsidRPr="00432B9C" w:rsidRDefault="00DE062F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Izolace potrubí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</w:tcPr>
          <w:p w:rsidR="00DE062F" w:rsidRPr="00432B9C" w:rsidRDefault="00DE062F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</w:tr>
    </w:tbl>
    <w:p w:rsidR="00220AFB" w:rsidRDefault="00220AFB" w:rsidP="00DE062F">
      <w:pPr>
        <w:rPr>
          <w:b/>
          <w:sz w:val="22"/>
          <w:szCs w:val="22"/>
          <w:u w:val="single"/>
        </w:rPr>
      </w:pPr>
    </w:p>
    <w:p w:rsidR="00DE062F" w:rsidRPr="003216AB" w:rsidRDefault="00DE062F" w:rsidP="00DE062F">
      <w:pPr>
        <w:rPr>
          <w:b/>
          <w:sz w:val="22"/>
          <w:szCs w:val="22"/>
          <w:u w:val="single"/>
        </w:rPr>
      </w:pPr>
      <w:r w:rsidRPr="003216AB">
        <w:rPr>
          <w:b/>
          <w:sz w:val="22"/>
          <w:szCs w:val="22"/>
          <w:u w:val="single"/>
        </w:rPr>
        <w:t>Tabulka č. 4 - MaR pro objektové předávací stanice</w:t>
      </w:r>
    </w:p>
    <w:p w:rsidR="00DE062F" w:rsidRPr="004F6887" w:rsidRDefault="00DE062F" w:rsidP="00DE062F">
      <w:pPr>
        <w:rPr>
          <w:b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0A0"/>
      </w:tblPr>
      <w:tblGrid>
        <w:gridCol w:w="1021"/>
        <w:gridCol w:w="2098"/>
        <w:gridCol w:w="2126"/>
        <w:gridCol w:w="2126"/>
        <w:gridCol w:w="2268"/>
      </w:tblGrid>
      <w:tr w:rsidR="00DE062F" w:rsidRPr="00432B9C" w:rsidTr="005F39E9">
        <w:trPr>
          <w:trHeight w:val="270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Pozice.</w:t>
            </w:r>
          </w:p>
        </w:tc>
        <w:tc>
          <w:tcPr>
            <w:tcW w:w="209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F865BD" w:rsidP="00D332E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Komponent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Výrobce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Typ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77093E" w:rsidP="007709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r w:rsidR="00DE062F" w:rsidRPr="00432B9C">
              <w:rPr>
                <w:b/>
                <w:sz w:val="20"/>
              </w:rPr>
              <w:t>echnická specifikace/poznámka</w:t>
            </w:r>
          </w:p>
        </w:tc>
      </w:tr>
      <w:tr w:rsidR="00DE062F" w:rsidRPr="00432B9C" w:rsidTr="0077093E">
        <w:trPr>
          <w:trHeight w:val="270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MaR pro objektové předávací stanice </w:t>
            </w: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DDC regulátor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Rozvaděč MaR-DT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95BE9" w:rsidP="00DE062F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95BE9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95BE9" w:rsidRPr="00432B9C" w:rsidRDefault="00495BE9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lastRenderedPageBreak/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95BE9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t</w:t>
            </w:r>
            <w:r w:rsidR="00495BE9" w:rsidRPr="00432B9C">
              <w:rPr>
                <w:sz w:val="20"/>
              </w:rPr>
              <w:t>eplot</w:t>
            </w:r>
            <w:r>
              <w:rPr>
                <w:sz w:val="20"/>
              </w:rPr>
              <w:t>y</w:t>
            </w:r>
            <w:r w:rsidR="00495BE9" w:rsidRPr="00432B9C">
              <w:rPr>
                <w:sz w:val="20"/>
              </w:rPr>
              <w:t xml:space="preserve"> topné vody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:rsidR="00495BE9" w:rsidRDefault="00495BE9" w:rsidP="00495BE9">
            <w:pPr>
              <w:jc w:val="center"/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95BE9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95BE9" w:rsidRPr="00432B9C" w:rsidRDefault="00495BE9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95BE9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t</w:t>
            </w:r>
            <w:r w:rsidR="00495BE9" w:rsidRPr="00432B9C">
              <w:rPr>
                <w:sz w:val="20"/>
              </w:rPr>
              <w:t>eplot</w:t>
            </w:r>
            <w:r>
              <w:rPr>
                <w:sz w:val="20"/>
              </w:rPr>
              <w:t>y</w:t>
            </w:r>
            <w:r w:rsidR="00495BE9" w:rsidRPr="00432B9C">
              <w:rPr>
                <w:sz w:val="20"/>
              </w:rPr>
              <w:t xml:space="preserve"> TV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:rsidR="00495BE9" w:rsidRDefault="00495BE9" w:rsidP="00495BE9">
            <w:pPr>
              <w:jc w:val="center"/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t</w:t>
            </w:r>
            <w:r w:rsidR="00432B9C" w:rsidRPr="00432B9C">
              <w:rPr>
                <w:sz w:val="20"/>
              </w:rPr>
              <w:t>eplot</w:t>
            </w:r>
            <w:r>
              <w:rPr>
                <w:sz w:val="20"/>
              </w:rPr>
              <w:t>y</w:t>
            </w:r>
            <w:r w:rsidR="00432B9C" w:rsidRPr="00432B9C">
              <w:rPr>
                <w:sz w:val="20"/>
              </w:rPr>
              <w:t xml:space="preserve"> TV havarijní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DE062F">
            <w:pPr>
              <w:jc w:val="center"/>
              <w:rPr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v</w:t>
            </w:r>
            <w:r w:rsidR="00432B9C" w:rsidRPr="00432B9C">
              <w:rPr>
                <w:sz w:val="20"/>
              </w:rPr>
              <w:t>enkovní teplot</w:t>
            </w:r>
            <w:r>
              <w:rPr>
                <w:sz w:val="20"/>
              </w:rPr>
              <w:t>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573928" w:rsidRDefault="00F865BD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t</w:t>
            </w:r>
            <w:r w:rsidR="00432B9C" w:rsidRPr="00432B9C">
              <w:rPr>
                <w:sz w:val="20"/>
              </w:rPr>
              <w:t>lak</w:t>
            </w:r>
            <w:r>
              <w:rPr>
                <w:sz w:val="20"/>
              </w:rPr>
              <w:t>u</w:t>
            </w:r>
            <w:r w:rsidR="00432B9C" w:rsidRPr="00432B9C">
              <w:rPr>
                <w:sz w:val="20"/>
              </w:rPr>
              <w:t xml:space="preserve"> sekundár</w:t>
            </w:r>
            <w:r>
              <w:rPr>
                <w:sz w:val="20"/>
              </w:rPr>
              <w:t>u</w:t>
            </w:r>
            <w:r w:rsidR="00432B9C" w:rsidRPr="00432B9C">
              <w:rPr>
                <w:sz w:val="20"/>
              </w:rPr>
              <w:t xml:space="preserve"> topn</w:t>
            </w:r>
            <w:r>
              <w:rPr>
                <w:sz w:val="20"/>
              </w:rPr>
              <w:t>é</w:t>
            </w:r>
            <w:r w:rsidR="00432B9C" w:rsidRPr="00432B9C">
              <w:rPr>
                <w:sz w:val="20"/>
              </w:rPr>
              <w:t xml:space="preserve"> vod</w:t>
            </w:r>
            <w:r>
              <w:rPr>
                <w:sz w:val="20"/>
              </w:rPr>
              <w:t>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</w:p>
        </w:tc>
      </w:tr>
      <w:tr w:rsidR="00432B9C" w:rsidRPr="00432B9C" w:rsidTr="005F39E9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Zabezpečovací zařízení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</w:p>
        </w:tc>
      </w:tr>
      <w:tr w:rsidR="00432B9C" w:rsidRPr="00432B9C" w:rsidTr="005F39E9">
        <w:trPr>
          <w:trHeight w:val="270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z</w:t>
            </w:r>
            <w:r w:rsidR="00432B9C" w:rsidRPr="00432B9C">
              <w:rPr>
                <w:sz w:val="20"/>
              </w:rPr>
              <w:t>aplavení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</w:p>
        </w:tc>
      </w:tr>
      <w:tr w:rsidR="00432B9C" w:rsidRPr="00432B9C" w:rsidTr="005F39E9">
        <w:trPr>
          <w:trHeight w:val="270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p</w:t>
            </w:r>
            <w:r w:rsidR="00432B9C" w:rsidRPr="00432B9C">
              <w:rPr>
                <w:sz w:val="20"/>
              </w:rPr>
              <w:t>řehřátí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</w:p>
        </w:tc>
      </w:tr>
      <w:tr w:rsidR="00432B9C" w:rsidRPr="00432B9C" w:rsidTr="005F39E9">
        <w:trPr>
          <w:trHeight w:val="270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  <w:lang w:eastAsia="hu-HU"/>
              </w:rPr>
            </w:pPr>
            <w:r w:rsidRPr="00432B9C">
              <w:rPr>
                <w:sz w:val="20"/>
              </w:rPr>
              <w:t>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F865BD" w:rsidP="00F865BD">
            <w:pPr>
              <w:jc w:val="left"/>
              <w:rPr>
                <w:sz w:val="20"/>
              </w:rPr>
            </w:pPr>
            <w:r>
              <w:rPr>
                <w:sz w:val="20"/>
              </w:rPr>
              <w:t>Čidlo t</w:t>
            </w:r>
            <w:r w:rsidR="00432B9C" w:rsidRPr="00432B9C">
              <w:rPr>
                <w:sz w:val="20"/>
              </w:rPr>
              <w:t>lakov</w:t>
            </w:r>
            <w:r>
              <w:rPr>
                <w:sz w:val="20"/>
              </w:rPr>
              <w:t>é</w:t>
            </w:r>
            <w:r w:rsidR="00432B9C" w:rsidRPr="00432B9C">
              <w:rPr>
                <w:sz w:val="20"/>
              </w:rPr>
              <w:t xml:space="preserve"> diference topné vody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bottom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 xml:space="preserve">Pouze obj. 869, VS16, </w:t>
            </w:r>
          </w:p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obj. 1145</w:t>
            </w:r>
          </w:p>
        </w:tc>
      </w:tr>
    </w:tbl>
    <w:p w:rsidR="00DE062F" w:rsidRPr="004F6887" w:rsidRDefault="00DE062F" w:rsidP="00DE062F">
      <w:pPr>
        <w:autoSpaceDE w:val="0"/>
        <w:autoSpaceDN w:val="0"/>
        <w:adjustRightInd w:val="0"/>
        <w:jc w:val="left"/>
      </w:pPr>
    </w:p>
    <w:p w:rsidR="00DE062F" w:rsidRPr="003216AB" w:rsidRDefault="00DE062F" w:rsidP="00DE062F">
      <w:pPr>
        <w:rPr>
          <w:b/>
          <w:sz w:val="22"/>
          <w:szCs w:val="22"/>
          <w:u w:val="single"/>
        </w:rPr>
      </w:pPr>
      <w:r w:rsidRPr="003216AB">
        <w:rPr>
          <w:b/>
          <w:sz w:val="22"/>
          <w:szCs w:val="22"/>
          <w:u w:val="single"/>
        </w:rPr>
        <w:t>Tabulka č. 5 - Centrální dispečink</w:t>
      </w:r>
    </w:p>
    <w:p w:rsidR="00DE062F" w:rsidRPr="004F6887" w:rsidRDefault="00DE062F" w:rsidP="00DE062F">
      <w:pPr>
        <w:rPr>
          <w:b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0A0"/>
      </w:tblPr>
      <w:tblGrid>
        <w:gridCol w:w="1021"/>
        <w:gridCol w:w="2098"/>
        <w:gridCol w:w="2126"/>
        <w:gridCol w:w="2126"/>
        <w:gridCol w:w="2268"/>
      </w:tblGrid>
      <w:tr w:rsidR="00DE062F" w:rsidRPr="00432B9C" w:rsidTr="0077093E">
        <w:trPr>
          <w:trHeight w:val="270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Pozice.</w:t>
            </w:r>
          </w:p>
        </w:tc>
        <w:tc>
          <w:tcPr>
            <w:tcW w:w="209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Zařízení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Výrobce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Typ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DE062F" w:rsidRPr="00432B9C" w:rsidRDefault="00DE062F" w:rsidP="00DE062F">
            <w:pPr>
              <w:jc w:val="center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technická specifikace/poznámka</w:t>
            </w:r>
          </w:p>
        </w:tc>
      </w:tr>
      <w:tr w:rsidR="00DE062F" w:rsidRPr="00432B9C" w:rsidTr="0077093E">
        <w:trPr>
          <w:trHeight w:val="270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DE062F" w:rsidRPr="00432B9C" w:rsidRDefault="00DE062F" w:rsidP="00DE062F">
            <w:pPr>
              <w:jc w:val="left"/>
              <w:rPr>
                <w:b/>
                <w:sz w:val="20"/>
              </w:rPr>
            </w:pPr>
            <w:r w:rsidRPr="00432B9C">
              <w:rPr>
                <w:b/>
                <w:sz w:val="20"/>
              </w:rPr>
              <w:t>Centrální dispečink 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Server dispečerské stanoviště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Dispečerské stanoviště - PC</w:t>
            </w: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LCD monitor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Tiskárna černobílá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Tiskárna barevná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Síťová automatizační jednotka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GSM modul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Aplikační a datový server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32B9C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Přenosný zobrazovací display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32B9C" w:rsidRPr="00432B9C" w:rsidRDefault="00432B9C" w:rsidP="00432B9C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32B9C" w:rsidRPr="00573928" w:rsidRDefault="00432B9C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95BE9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Záložní zdroj UPS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95BE9" w:rsidRPr="00573928" w:rsidRDefault="00495BE9" w:rsidP="00DE062F">
            <w:pPr>
              <w:jc w:val="center"/>
              <w:rPr>
                <w:b/>
                <w:sz w:val="20"/>
              </w:rPr>
            </w:pPr>
          </w:p>
        </w:tc>
      </w:tr>
      <w:tr w:rsidR="00495BE9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Rozvaděč datový – dispečerské pracoviště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95BE9" w:rsidRPr="00573928" w:rsidRDefault="00495BE9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tr w:rsidR="00495BE9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Rozvaděč – koncentrátor dat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95BE9" w:rsidRPr="00573928" w:rsidRDefault="00495BE9" w:rsidP="00DE062F">
            <w:pPr>
              <w:jc w:val="center"/>
              <w:rPr>
                <w:b/>
                <w:sz w:val="20"/>
              </w:rPr>
            </w:pPr>
          </w:p>
        </w:tc>
      </w:tr>
      <w:tr w:rsidR="00495BE9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Opakovač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95BE9" w:rsidRPr="00573928" w:rsidRDefault="00495BE9" w:rsidP="00DE062F">
            <w:pPr>
              <w:jc w:val="center"/>
              <w:rPr>
                <w:b/>
                <w:sz w:val="20"/>
              </w:rPr>
            </w:pPr>
          </w:p>
        </w:tc>
      </w:tr>
      <w:tr w:rsidR="00495BE9" w:rsidRPr="00432B9C" w:rsidTr="0077093E">
        <w:trPr>
          <w:trHeight w:val="255"/>
        </w:trPr>
        <w:tc>
          <w:tcPr>
            <w:tcW w:w="102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center"/>
              <w:rPr>
                <w:sz w:val="20"/>
              </w:rPr>
            </w:pPr>
            <w:r w:rsidRPr="00432B9C">
              <w:rPr>
                <w:sz w:val="20"/>
              </w:rPr>
              <w:t>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DE062F">
            <w:pPr>
              <w:jc w:val="left"/>
              <w:rPr>
                <w:sz w:val="20"/>
              </w:rPr>
            </w:pPr>
            <w:r w:rsidRPr="00432B9C">
              <w:rPr>
                <w:sz w:val="20"/>
              </w:rPr>
              <w:t>Mikrovlnný spoj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:rsidR="00495BE9" w:rsidRPr="00432B9C" w:rsidRDefault="00495BE9" w:rsidP="00071E51">
            <w:pPr>
              <w:jc w:val="center"/>
              <w:rPr>
                <w:sz w:val="20"/>
              </w:rPr>
            </w:pPr>
            <w:r w:rsidRPr="00432B9C">
              <w:rPr>
                <w:sz w:val="20"/>
                <w:highlight w:val="yellow"/>
              </w:rPr>
              <w:t>XXX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95BE9" w:rsidRPr="00573928" w:rsidRDefault="00495BE9" w:rsidP="00DE062F">
            <w:pPr>
              <w:jc w:val="center"/>
              <w:rPr>
                <w:b/>
                <w:sz w:val="20"/>
              </w:rPr>
            </w:pPr>
            <w:r w:rsidRPr="00573928">
              <w:rPr>
                <w:b/>
                <w:sz w:val="20"/>
              </w:rPr>
              <w:t>KL</w:t>
            </w:r>
          </w:p>
        </w:tc>
      </w:tr>
      <w:bookmarkEnd w:id="0"/>
      <w:bookmarkEnd w:id="1"/>
    </w:tbl>
    <w:p w:rsidR="00060B1B" w:rsidRPr="00AE5E51" w:rsidRDefault="00060B1B" w:rsidP="00042CBF">
      <w:pPr>
        <w:rPr>
          <w:sz w:val="20"/>
        </w:rPr>
      </w:pPr>
    </w:p>
    <w:sectPr w:rsidR="00060B1B" w:rsidRPr="00AE5E51" w:rsidSect="002773EA">
      <w:headerReference w:type="default" r:id="rId9"/>
      <w:footerReference w:type="default" r:id="rId10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0E9" w:rsidRDefault="00B100E9">
      <w:r>
        <w:separator/>
      </w:r>
    </w:p>
  </w:endnote>
  <w:endnote w:type="continuationSeparator" w:id="0">
    <w:p w:rsidR="00B100E9" w:rsidRDefault="00B100E9">
      <w:r>
        <w:continuationSeparator/>
      </w:r>
    </w:p>
  </w:endnote>
  <w:endnote w:type="continuationNotice" w:id="1">
    <w:p w:rsidR="00B100E9" w:rsidRDefault="00B100E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D7" w:rsidRPr="00FD310C" w:rsidRDefault="00B008D7" w:rsidP="00A46F29">
    <w:pPr>
      <w:pStyle w:val="Zpat"/>
      <w:pBdr>
        <w:top w:val="single" w:sz="4" w:space="1" w:color="auto"/>
      </w:pBdr>
      <w:jc w:val="center"/>
    </w:pPr>
    <w:r w:rsidRPr="00FD310C">
      <w:rPr>
        <w:sz w:val="20"/>
      </w:rPr>
      <w:t xml:space="preserve">Strana </w:t>
    </w:r>
    <w:r w:rsidR="00E20FBB" w:rsidRPr="00FD310C">
      <w:rPr>
        <w:sz w:val="20"/>
      </w:rPr>
      <w:fldChar w:fldCharType="begin"/>
    </w:r>
    <w:r w:rsidRPr="00FD310C">
      <w:rPr>
        <w:sz w:val="20"/>
      </w:rPr>
      <w:instrText xml:space="preserve"> PAGE </w:instrText>
    </w:r>
    <w:r w:rsidR="00E20FBB" w:rsidRPr="00FD310C">
      <w:rPr>
        <w:sz w:val="20"/>
      </w:rPr>
      <w:fldChar w:fldCharType="separate"/>
    </w:r>
    <w:r w:rsidR="008A0121">
      <w:rPr>
        <w:noProof/>
        <w:sz w:val="20"/>
      </w:rPr>
      <w:t>1</w:t>
    </w:r>
    <w:r w:rsidR="00E20FBB" w:rsidRPr="00FD310C">
      <w:rPr>
        <w:sz w:val="20"/>
      </w:rPr>
      <w:fldChar w:fldCharType="end"/>
    </w:r>
    <w:r w:rsidRPr="00FD310C">
      <w:rPr>
        <w:sz w:val="20"/>
      </w:rPr>
      <w:t xml:space="preserve"> (celkem </w:t>
    </w:r>
    <w:r w:rsidR="00E20FBB" w:rsidRPr="00FD310C">
      <w:rPr>
        <w:sz w:val="20"/>
      </w:rPr>
      <w:fldChar w:fldCharType="begin"/>
    </w:r>
    <w:r w:rsidRPr="00FD310C">
      <w:rPr>
        <w:sz w:val="20"/>
      </w:rPr>
      <w:instrText xml:space="preserve"> NUMPAGES </w:instrText>
    </w:r>
    <w:r w:rsidR="00E20FBB" w:rsidRPr="00FD310C">
      <w:rPr>
        <w:sz w:val="20"/>
      </w:rPr>
      <w:fldChar w:fldCharType="separate"/>
    </w:r>
    <w:r w:rsidR="008A0121">
      <w:rPr>
        <w:noProof/>
        <w:sz w:val="20"/>
      </w:rPr>
      <w:t>6</w:t>
    </w:r>
    <w:r w:rsidR="00E20FBB" w:rsidRPr="00FD310C">
      <w:rPr>
        <w:sz w:val="20"/>
      </w:rPr>
      <w:fldChar w:fldCharType="end"/>
    </w:r>
    <w:r w:rsidRPr="00FD310C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0E9" w:rsidRDefault="00B100E9">
      <w:r>
        <w:separator/>
      </w:r>
    </w:p>
  </w:footnote>
  <w:footnote w:type="continuationSeparator" w:id="0">
    <w:p w:rsidR="00B100E9" w:rsidRDefault="00B100E9">
      <w:r>
        <w:continuationSeparator/>
      </w:r>
    </w:p>
  </w:footnote>
  <w:footnote w:type="continuationNotice" w:id="1">
    <w:p w:rsidR="00B100E9" w:rsidRDefault="00B100E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B008D7" w:rsidRPr="00AC6C55" w:rsidTr="00DE062F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B008D7" w:rsidRPr="00220AFB" w:rsidRDefault="00B008D7" w:rsidP="00DE062F">
          <w:pPr>
            <w:jc w:val="center"/>
            <w:rPr>
              <w:b/>
              <w:sz w:val="16"/>
              <w:szCs w:val="16"/>
            </w:rPr>
          </w:pPr>
          <w:r w:rsidRPr="00220AFB">
            <w:rPr>
              <w:b/>
              <w:sz w:val="16"/>
              <w:szCs w:val="16"/>
            </w:rPr>
            <w:t>TEPLO Kopřivnice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B008D7" w:rsidRPr="00991C22" w:rsidRDefault="00B008D7" w:rsidP="00854024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– Modernizace tepelných sítí města Kopřivnice</w:t>
          </w:r>
        </w:p>
        <w:p w:rsidR="00B008D7" w:rsidRDefault="00B008D7" w:rsidP="00854024">
          <w:pPr>
            <w:spacing w:before="40" w:after="40"/>
            <w:jc w:val="center"/>
            <w:rPr>
              <w:b/>
              <w:sz w:val="16"/>
              <w:szCs w:val="16"/>
            </w:rPr>
          </w:pPr>
          <w:r w:rsidRPr="00436031">
            <w:rPr>
              <w:b/>
              <w:sz w:val="16"/>
              <w:szCs w:val="16"/>
            </w:rPr>
            <w:t xml:space="preserve">Příloha </w:t>
          </w:r>
          <w:r>
            <w:rPr>
              <w:b/>
              <w:sz w:val="16"/>
              <w:szCs w:val="16"/>
            </w:rPr>
            <w:t>6</w:t>
          </w:r>
        </w:p>
        <w:p w:rsidR="00B008D7" w:rsidRPr="00E24A2E" w:rsidRDefault="00B008D7" w:rsidP="00854024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 w:rsidRPr="003E5FBE">
            <w:rPr>
              <w:b/>
              <w:caps/>
              <w:sz w:val="18"/>
              <w:szCs w:val="18"/>
            </w:rPr>
            <w:t>Technická specifikace zhotovitele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B008D7" w:rsidRPr="00E24A2E" w:rsidRDefault="00B008D7" w:rsidP="00DE062F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B008D7" w:rsidRPr="000604A4" w:rsidRDefault="00B008D7" w:rsidP="008614C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BBC"/>
    <w:multiLevelType w:val="hybridMultilevel"/>
    <w:tmpl w:val="DA56C88C"/>
    <w:lvl w:ilvl="0" w:tplc="F556A4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2">
    <w:nsid w:val="27EC4D4E"/>
    <w:multiLevelType w:val="hybridMultilevel"/>
    <w:tmpl w:val="F7FC0B7A"/>
    <w:lvl w:ilvl="0" w:tplc="2C309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92691"/>
    <w:multiLevelType w:val="hybridMultilevel"/>
    <w:tmpl w:val="6C94E8AE"/>
    <w:lvl w:ilvl="0" w:tplc="88A4793C">
      <w:start w:val="1"/>
      <w:numFmt w:val="bullet"/>
      <w:lvlText w:val="-"/>
      <w:lvlJc w:val="left"/>
      <w:pPr>
        <w:ind w:left="3192" w:hanging="360"/>
      </w:pPr>
      <w:rPr>
        <w:rFonts w:ascii="Calibri" w:eastAsia="Calibri" w:hAnsi="Calibri" w:cs="Arial" w:hint="default"/>
      </w:rPr>
    </w:lvl>
    <w:lvl w:ilvl="1" w:tplc="0405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2B3426A4"/>
    <w:multiLevelType w:val="multilevel"/>
    <w:tmpl w:val="33CA1666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5">
    <w:nsid w:val="30FF68B0"/>
    <w:multiLevelType w:val="hybridMultilevel"/>
    <w:tmpl w:val="990AB16C"/>
    <w:lvl w:ilvl="0" w:tplc="577CA8B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34E464F0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BCAEEB8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6C069C2A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904E6D30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C086E7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6AC8DF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F04206A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ED0A26E4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8FB04B4"/>
    <w:multiLevelType w:val="multilevel"/>
    <w:tmpl w:val="AA18D7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CB1062"/>
    <w:multiLevelType w:val="hybridMultilevel"/>
    <w:tmpl w:val="1CF8CEEE"/>
    <w:lvl w:ilvl="0" w:tplc="5BF687A2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D3F4E00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FD82EE6C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6DACCBDE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9B768FF8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AB04405C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9E34BA4C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A0D21688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A47A8088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9">
    <w:nsid w:val="570D46CC"/>
    <w:multiLevelType w:val="hybridMultilevel"/>
    <w:tmpl w:val="9B907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2466FA6"/>
    <w:multiLevelType w:val="hybridMultilevel"/>
    <w:tmpl w:val="628278BE"/>
    <w:lvl w:ilvl="0" w:tplc="8E0CF3B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A32A1466" w:tentative="1">
      <w:start w:val="1"/>
      <w:numFmt w:val="lowerLetter"/>
      <w:lvlText w:val="%2."/>
      <w:lvlJc w:val="left"/>
      <w:pPr>
        <w:ind w:left="1440" w:hanging="360"/>
      </w:pPr>
    </w:lvl>
    <w:lvl w:ilvl="2" w:tplc="FD94B442" w:tentative="1">
      <w:start w:val="1"/>
      <w:numFmt w:val="lowerRoman"/>
      <w:lvlText w:val="%3."/>
      <w:lvlJc w:val="right"/>
      <w:pPr>
        <w:ind w:left="2160" w:hanging="180"/>
      </w:pPr>
    </w:lvl>
    <w:lvl w:ilvl="3" w:tplc="C494E122" w:tentative="1">
      <w:start w:val="1"/>
      <w:numFmt w:val="decimal"/>
      <w:lvlText w:val="%4."/>
      <w:lvlJc w:val="left"/>
      <w:pPr>
        <w:ind w:left="2880" w:hanging="360"/>
      </w:pPr>
    </w:lvl>
    <w:lvl w:ilvl="4" w:tplc="98101C14" w:tentative="1">
      <w:start w:val="1"/>
      <w:numFmt w:val="lowerLetter"/>
      <w:lvlText w:val="%5."/>
      <w:lvlJc w:val="left"/>
      <w:pPr>
        <w:ind w:left="3600" w:hanging="360"/>
      </w:pPr>
    </w:lvl>
    <w:lvl w:ilvl="5" w:tplc="89B8E8F4" w:tentative="1">
      <w:start w:val="1"/>
      <w:numFmt w:val="lowerRoman"/>
      <w:lvlText w:val="%6."/>
      <w:lvlJc w:val="right"/>
      <w:pPr>
        <w:ind w:left="4320" w:hanging="180"/>
      </w:pPr>
    </w:lvl>
    <w:lvl w:ilvl="6" w:tplc="55AE8258" w:tentative="1">
      <w:start w:val="1"/>
      <w:numFmt w:val="decimal"/>
      <w:lvlText w:val="%7."/>
      <w:lvlJc w:val="left"/>
      <w:pPr>
        <w:ind w:left="5040" w:hanging="360"/>
      </w:pPr>
    </w:lvl>
    <w:lvl w:ilvl="7" w:tplc="10D88F94" w:tentative="1">
      <w:start w:val="1"/>
      <w:numFmt w:val="lowerLetter"/>
      <w:lvlText w:val="%8."/>
      <w:lvlJc w:val="left"/>
      <w:pPr>
        <w:ind w:left="5760" w:hanging="360"/>
      </w:pPr>
    </w:lvl>
    <w:lvl w:ilvl="8" w:tplc="CC14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A15CF"/>
    <w:multiLevelType w:val="hybridMultilevel"/>
    <w:tmpl w:val="67E2D16E"/>
    <w:lvl w:ilvl="0" w:tplc="D458BCA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6ADAB16E">
      <w:start w:val="2"/>
      <w:numFmt w:val="bullet"/>
      <w:lvlText w:val="-"/>
      <w:lvlJc w:val="left"/>
      <w:pPr>
        <w:ind w:left="3420" w:hanging="360"/>
      </w:pPr>
      <w:rPr>
        <w:rFonts w:ascii="Arial" w:eastAsia="Times New Roman" w:hAnsi="Arial" w:hint="default"/>
      </w:rPr>
    </w:lvl>
    <w:lvl w:ilvl="2" w:tplc="4352EBD8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4984DDF4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8DD81FB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8D543536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AB5A1B14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2FD42510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3404EBEE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EF03D53"/>
    <w:multiLevelType w:val="hybridMultilevel"/>
    <w:tmpl w:val="1DF237C2"/>
    <w:lvl w:ilvl="0" w:tplc="60ECCB9E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223CC15C" w:tentative="1">
      <w:start w:val="1"/>
      <w:numFmt w:val="lowerLetter"/>
      <w:lvlText w:val="%2."/>
      <w:lvlJc w:val="left"/>
      <w:pPr>
        <w:ind w:left="1364" w:hanging="360"/>
      </w:pPr>
    </w:lvl>
    <w:lvl w:ilvl="2" w:tplc="80C47368" w:tentative="1">
      <w:start w:val="1"/>
      <w:numFmt w:val="lowerRoman"/>
      <w:lvlText w:val="%3."/>
      <w:lvlJc w:val="right"/>
      <w:pPr>
        <w:ind w:left="2084" w:hanging="180"/>
      </w:pPr>
    </w:lvl>
    <w:lvl w:ilvl="3" w:tplc="D6029FE4" w:tentative="1">
      <w:start w:val="1"/>
      <w:numFmt w:val="decimal"/>
      <w:lvlText w:val="%4."/>
      <w:lvlJc w:val="left"/>
      <w:pPr>
        <w:ind w:left="2804" w:hanging="360"/>
      </w:pPr>
    </w:lvl>
    <w:lvl w:ilvl="4" w:tplc="7820FE12" w:tentative="1">
      <w:start w:val="1"/>
      <w:numFmt w:val="lowerLetter"/>
      <w:lvlText w:val="%5."/>
      <w:lvlJc w:val="left"/>
      <w:pPr>
        <w:ind w:left="3524" w:hanging="360"/>
      </w:pPr>
    </w:lvl>
    <w:lvl w:ilvl="5" w:tplc="92AC6A9A" w:tentative="1">
      <w:start w:val="1"/>
      <w:numFmt w:val="lowerRoman"/>
      <w:lvlText w:val="%6."/>
      <w:lvlJc w:val="right"/>
      <w:pPr>
        <w:ind w:left="4244" w:hanging="180"/>
      </w:pPr>
    </w:lvl>
    <w:lvl w:ilvl="6" w:tplc="F00827CC" w:tentative="1">
      <w:start w:val="1"/>
      <w:numFmt w:val="decimal"/>
      <w:lvlText w:val="%7."/>
      <w:lvlJc w:val="left"/>
      <w:pPr>
        <w:ind w:left="4964" w:hanging="360"/>
      </w:pPr>
    </w:lvl>
    <w:lvl w:ilvl="7" w:tplc="0D6438BE" w:tentative="1">
      <w:start w:val="1"/>
      <w:numFmt w:val="lowerLetter"/>
      <w:lvlText w:val="%8."/>
      <w:lvlJc w:val="left"/>
      <w:pPr>
        <w:ind w:left="5684" w:hanging="360"/>
      </w:pPr>
    </w:lvl>
    <w:lvl w:ilvl="8" w:tplc="3258A84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25576DD"/>
    <w:multiLevelType w:val="hybridMultilevel"/>
    <w:tmpl w:val="16D07A30"/>
    <w:lvl w:ilvl="0" w:tplc="2280DCA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B1D2B"/>
    <w:multiLevelType w:val="hybridMultilevel"/>
    <w:tmpl w:val="57CEFF6E"/>
    <w:lvl w:ilvl="0" w:tplc="A3F80D20">
      <w:start w:val="1"/>
      <w:numFmt w:val="lowerLetter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84"/>
        </w:tabs>
        <w:ind w:left="27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04"/>
        </w:tabs>
        <w:ind w:left="35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24"/>
        </w:tabs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44"/>
        </w:tabs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664"/>
        </w:tabs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84"/>
        </w:tabs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04"/>
        </w:tabs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24"/>
        </w:tabs>
        <w:ind w:left="7824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3"/>
  </w:num>
  <w:num w:numId="5">
    <w:abstractNumId w:val="11"/>
  </w:num>
  <w:num w:numId="6">
    <w:abstractNumId w:val="9"/>
  </w:num>
  <w:num w:numId="7">
    <w:abstractNumId w:val="0"/>
  </w:num>
  <w:num w:numId="8">
    <w:abstractNumId w:val="16"/>
  </w:num>
  <w:num w:numId="9">
    <w:abstractNumId w:val="15"/>
  </w:num>
  <w:num w:numId="10">
    <w:abstractNumId w:val="6"/>
  </w:num>
  <w:num w:numId="11">
    <w:abstractNumId w:val="6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2"/>
  </w:num>
  <w:num w:numId="17">
    <w:abstractNumId w:val="14"/>
  </w:num>
  <w:num w:numId="18">
    <w:abstractNumId w:val="3"/>
  </w:num>
  <w:num w:numId="19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C55AF"/>
    <w:rsid w:val="000012F0"/>
    <w:rsid w:val="00006EDA"/>
    <w:rsid w:val="00006F9C"/>
    <w:rsid w:val="00032FD7"/>
    <w:rsid w:val="00033570"/>
    <w:rsid w:val="00042045"/>
    <w:rsid w:val="00042CBF"/>
    <w:rsid w:val="0004628F"/>
    <w:rsid w:val="00053E2D"/>
    <w:rsid w:val="000604A4"/>
    <w:rsid w:val="00060B1B"/>
    <w:rsid w:val="00071E51"/>
    <w:rsid w:val="00071E8B"/>
    <w:rsid w:val="0007627B"/>
    <w:rsid w:val="00081CAB"/>
    <w:rsid w:val="00095005"/>
    <w:rsid w:val="00096C7E"/>
    <w:rsid w:val="000A0A46"/>
    <w:rsid w:val="000A4E13"/>
    <w:rsid w:val="000B62E9"/>
    <w:rsid w:val="000B6C14"/>
    <w:rsid w:val="000C3CC0"/>
    <w:rsid w:val="000C7F8B"/>
    <w:rsid w:val="000E0177"/>
    <w:rsid w:val="000E4B1E"/>
    <w:rsid w:val="000F235A"/>
    <w:rsid w:val="0010373B"/>
    <w:rsid w:val="001054AF"/>
    <w:rsid w:val="00110F9F"/>
    <w:rsid w:val="00112079"/>
    <w:rsid w:val="0012353F"/>
    <w:rsid w:val="0012479A"/>
    <w:rsid w:val="00140E84"/>
    <w:rsid w:val="0015010A"/>
    <w:rsid w:val="00161B51"/>
    <w:rsid w:val="00167DB3"/>
    <w:rsid w:val="001720EC"/>
    <w:rsid w:val="00172569"/>
    <w:rsid w:val="00183029"/>
    <w:rsid w:val="0018514A"/>
    <w:rsid w:val="00186253"/>
    <w:rsid w:val="00196958"/>
    <w:rsid w:val="001A0FA5"/>
    <w:rsid w:val="001A1522"/>
    <w:rsid w:val="001A40B9"/>
    <w:rsid w:val="001B5AB5"/>
    <w:rsid w:val="001C41CE"/>
    <w:rsid w:val="001C6E7F"/>
    <w:rsid w:val="001E3F18"/>
    <w:rsid w:val="001E57B2"/>
    <w:rsid w:val="001F2E7F"/>
    <w:rsid w:val="001F7416"/>
    <w:rsid w:val="002077EB"/>
    <w:rsid w:val="00217471"/>
    <w:rsid w:val="00220801"/>
    <w:rsid w:val="00220AFB"/>
    <w:rsid w:val="0022139B"/>
    <w:rsid w:val="0022148C"/>
    <w:rsid w:val="002348B7"/>
    <w:rsid w:val="00237301"/>
    <w:rsid w:val="002506CF"/>
    <w:rsid w:val="00256180"/>
    <w:rsid w:val="00260E91"/>
    <w:rsid w:val="00262340"/>
    <w:rsid w:val="00267B3C"/>
    <w:rsid w:val="00274DEC"/>
    <w:rsid w:val="002773EA"/>
    <w:rsid w:val="00282996"/>
    <w:rsid w:val="00285C07"/>
    <w:rsid w:val="00294A17"/>
    <w:rsid w:val="00295A38"/>
    <w:rsid w:val="00297086"/>
    <w:rsid w:val="002A1BE0"/>
    <w:rsid w:val="002A6249"/>
    <w:rsid w:val="002B0D13"/>
    <w:rsid w:val="002C0CF5"/>
    <w:rsid w:val="002C1C91"/>
    <w:rsid w:val="002C2CA4"/>
    <w:rsid w:val="002C70B1"/>
    <w:rsid w:val="002C7B9D"/>
    <w:rsid w:val="002D0B06"/>
    <w:rsid w:val="00302330"/>
    <w:rsid w:val="003037B4"/>
    <w:rsid w:val="0030501D"/>
    <w:rsid w:val="00306261"/>
    <w:rsid w:val="003166EC"/>
    <w:rsid w:val="00317E26"/>
    <w:rsid w:val="00320C49"/>
    <w:rsid w:val="00321845"/>
    <w:rsid w:val="00335BE0"/>
    <w:rsid w:val="0035304C"/>
    <w:rsid w:val="00361FB8"/>
    <w:rsid w:val="0039080E"/>
    <w:rsid w:val="00390E06"/>
    <w:rsid w:val="003B05C5"/>
    <w:rsid w:val="003B274E"/>
    <w:rsid w:val="003B55BB"/>
    <w:rsid w:val="003B68FA"/>
    <w:rsid w:val="003C7390"/>
    <w:rsid w:val="003C76EE"/>
    <w:rsid w:val="003D0D26"/>
    <w:rsid w:val="003D2EA7"/>
    <w:rsid w:val="003D31BE"/>
    <w:rsid w:val="003D6F1E"/>
    <w:rsid w:val="003E1C87"/>
    <w:rsid w:val="003E2015"/>
    <w:rsid w:val="003E5FBE"/>
    <w:rsid w:val="003F341C"/>
    <w:rsid w:val="003F6619"/>
    <w:rsid w:val="004066A8"/>
    <w:rsid w:val="0041373B"/>
    <w:rsid w:val="00424DAB"/>
    <w:rsid w:val="0043178D"/>
    <w:rsid w:val="00432B9C"/>
    <w:rsid w:val="00434DC2"/>
    <w:rsid w:val="00436031"/>
    <w:rsid w:val="0044709E"/>
    <w:rsid w:val="00455C38"/>
    <w:rsid w:val="0045757C"/>
    <w:rsid w:val="00471B11"/>
    <w:rsid w:val="004759AA"/>
    <w:rsid w:val="0048299E"/>
    <w:rsid w:val="00483E1F"/>
    <w:rsid w:val="00486762"/>
    <w:rsid w:val="004924B0"/>
    <w:rsid w:val="00495BE9"/>
    <w:rsid w:val="004A12B4"/>
    <w:rsid w:val="004A262A"/>
    <w:rsid w:val="004A469A"/>
    <w:rsid w:val="004A632C"/>
    <w:rsid w:val="004B0BCC"/>
    <w:rsid w:val="004B1AF4"/>
    <w:rsid w:val="004B6703"/>
    <w:rsid w:val="004B721E"/>
    <w:rsid w:val="004C19EE"/>
    <w:rsid w:val="004C312F"/>
    <w:rsid w:val="004C55AF"/>
    <w:rsid w:val="004C5FDD"/>
    <w:rsid w:val="004D0258"/>
    <w:rsid w:val="004E218A"/>
    <w:rsid w:val="004E2AC5"/>
    <w:rsid w:val="004E329D"/>
    <w:rsid w:val="004F2D19"/>
    <w:rsid w:val="004F4991"/>
    <w:rsid w:val="00501395"/>
    <w:rsid w:val="00502965"/>
    <w:rsid w:val="00513065"/>
    <w:rsid w:val="00516B3E"/>
    <w:rsid w:val="005178F1"/>
    <w:rsid w:val="0052232B"/>
    <w:rsid w:val="00523369"/>
    <w:rsid w:val="00532144"/>
    <w:rsid w:val="00545790"/>
    <w:rsid w:val="005458B3"/>
    <w:rsid w:val="00551ED6"/>
    <w:rsid w:val="00552652"/>
    <w:rsid w:val="0055346C"/>
    <w:rsid w:val="0057168B"/>
    <w:rsid w:val="005716F4"/>
    <w:rsid w:val="005724E2"/>
    <w:rsid w:val="00573928"/>
    <w:rsid w:val="00574549"/>
    <w:rsid w:val="00575F54"/>
    <w:rsid w:val="00580315"/>
    <w:rsid w:val="00581C84"/>
    <w:rsid w:val="005823C4"/>
    <w:rsid w:val="005874C8"/>
    <w:rsid w:val="005A0041"/>
    <w:rsid w:val="005A4CBE"/>
    <w:rsid w:val="005B019D"/>
    <w:rsid w:val="005B1853"/>
    <w:rsid w:val="005B31AC"/>
    <w:rsid w:val="005C11FF"/>
    <w:rsid w:val="005C6256"/>
    <w:rsid w:val="005D6E55"/>
    <w:rsid w:val="005E1E06"/>
    <w:rsid w:val="005E30EC"/>
    <w:rsid w:val="005E3AB2"/>
    <w:rsid w:val="005F39E9"/>
    <w:rsid w:val="005F430F"/>
    <w:rsid w:val="0061091C"/>
    <w:rsid w:val="00626D47"/>
    <w:rsid w:val="00635B3A"/>
    <w:rsid w:val="00637024"/>
    <w:rsid w:val="00643EEF"/>
    <w:rsid w:val="00660B30"/>
    <w:rsid w:val="006671F9"/>
    <w:rsid w:val="00667E5E"/>
    <w:rsid w:val="006722A2"/>
    <w:rsid w:val="00672ECA"/>
    <w:rsid w:val="00697D49"/>
    <w:rsid w:val="006A3467"/>
    <w:rsid w:val="006A5C32"/>
    <w:rsid w:val="006A7C08"/>
    <w:rsid w:val="006B6B8F"/>
    <w:rsid w:val="006B7172"/>
    <w:rsid w:val="006C1410"/>
    <w:rsid w:val="006C3794"/>
    <w:rsid w:val="006D626C"/>
    <w:rsid w:val="006E029F"/>
    <w:rsid w:val="006E19B5"/>
    <w:rsid w:val="006E5B96"/>
    <w:rsid w:val="006F043F"/>
    <w:rsid w:val="006F4142"/>
    <w:rsid w:val="006F441E"/>
    <w:rsid w:val="006F46C4"/>
    <w:rsid w:val="007030F6"/>
    <w:rsid w:val="00720992"/>
    <w:rsid w:val="00722D2E"/>
    <w:rsid w:val="00730056"/>
    <w:rsid w:val="007303A7"/>
    <w:rsid w:val="00746A79"/>
    <w:rsid w:val="00752878"/>
    <w:rsid w:val="007662ED"/>
    <w:rsid w:val="0077093E"/>
    <w:rsid w:val="007711F0"/>
    <w:rsid w:val="007808D5"/>
    <w:rsid w:val="00785291"/>
    <w:rsid w:val="0079248A"/>
    <w:rsid w:val="0079347F"/>
    <w:rsid w:val="007938B9"/>
    <w:rsid w:val="007971EA"/>
    <w:rsid w:val="007A2FF0"/>
    <w:rsid w:val="007A5B3B"/>
    <w:rsid w:val="007A6C0B"/>
    <w:rsid w:val="007A7210"/>
    <w:rsid w:val="007B625F"/>
    <w:rsid w:val="007C5F7B"/>
    <w:rsid w:val="007C7D22"/>
    <w:rsid w:val="007D1CDA"/>
    <w:rsid w:val="007D495F"/>
    <w:rsid w:val="007D5747"/>
    <w:rsid w:val="007D5D26"/>
    <w:rsid w:val="007E790D"/>
    <w:rsid w:val="007F4E22"/>
    <w:rsid w:val="00810898"/>
    <w:rsid w:val="00813F8C"/>
    <w:rsid w:val="008256C3"/>
    <w:rsid w:val="008328E9"/>
    <w:rsid w:val="008401A9"/>
    <w:rsid w:val="008514EB"/>
    <w:rsid w:val="00852A88"/>
    <w:rsid w:val="00854024"/>
    <w:rsid w:val="0085742E"/>
    <w:rsid w:val="008614C3"/>
    <w:rsid w:val="0086375E"/>
    <w:rsid w:val="008671F7"/>
    <w:rsid w:val="00887D02"/>
    <w:rsid w:val="00887D9B"/>
    <w:rsid w:val="00893EF2"/>
    <w:rsid w:val="008A0121"/>
    <w:rsid w:val="008A4D62"/>
    <w:rsid w:val="008B1313"/>
    <w:rsid w:val="008B1AAA"/>
    <w:rsid w:val="008C7B6C"/>
    <w:rsid w:val="008D4855"/>
    <w:rsid w:val="008D7D92"/>
    <w:rsid w:val="008E1A59"/>
    <w:rsid w:val="008E5662"/>
    <w:rsid w:val="008F28C9"/>
    <w:rsid w:val="008F3310"/>
    <w:rsid w:val="009059D2"/>
    <w:rsid w:val="00912736"/>
    <w:rsid w:val="00912805"/>
    <w:rsid w:val="00914AFE"/>
    <w:rsid w:val="0091682F"/>
    <w:rsid w:val="00924858"/>
    <w:rsid w:val="00927D66"/>
    <w:rsid w:val="009362AF"/>
    <w:rsid w:val="009401D8"/>
    <w:rsid w:val="009436EE"/>
    <w:rsid w:val="009441E8"/>
    <w:rsid w:val="009478B1"/>
    <w:rsid w:val="00955EAD"/>
    <w:rsid w:val="009615E3"/>
    <w:rsid w:val="00977402"/>
    <w:rsid w:val="00982A6E"/>
    <w:rsid w:val="00984FA9"/>
    <w:rsid w:val="00985DC3"/>
    <w:rsid w:val="00995090"/>
    <w:rsid w:val="009A3C70"/>
    <w:rsid w:val="009A6866"/>
    <w:rsid w:val="009B01C8"/>
    <w:rsid w:val="009B0440"/>
    <w:rsid w:val="009C0333"/>
    <w:rsid w:val="009C32FE"/>
    <w:rsid w:val="009C7ABA"/>
    <w:rsid w:val="009D0DAF"/>
    <w:rsid w:val="009D48D7"/>
    <w:rsid w:val="009D646B"/>
    <w:rsid w:val="009E07C4"/>
    <w:rsid w:val="009E3CF2"/>
    <w:rsid w:val="009F2852"/>
    <w:rsid w:val="009F3A44"/>
    <w:rsid w:val="009F5DC2"/>
    <w:rsid w:val="00A06DF0"/>
    <w:rsid w:val="00A103AE"/>
    <w:rsid w:val="00A10650"/>
    <w:rsid w:val="00A11F6F"/>
    <w:rsid w:val="00A24D38"/>
    <w:rsid w:val="00A255D0"/>
    <w:rsid w:val="00A25D8E"/>
    <w:rsid w:val="00A33069"/>
    <w:rsid w:val="00A34559"/>
    <w:rsid w:val="00A46F29"/>
    <w:rsid w:val="00A56B07"/>
    <w:rsid w:val="00A67D57"/>
    <w:rsid w:val="00A77511"/>
    <w:rsid w:val="00A84DE3"/>
    <w:rsid w:val="00A85C46"/>
    <w:rsid w:val="00AA7362"/>
    <w:rsid w:val="00AB0B27"/>
    <w:rsid w:val="00AB613C"/>
    <w:rsid w:val="00AD6E33"/>
    <w:rsid w:val="00AE3407"/>
    <w:rsid w:val="00AE5E51"/>
    <w:rsid w:val="00AE6E65"/>
    <w:rsid w:val="00AF51EF"/>
    <w:rsid w:val="00B008D7"/>
    <w:rsid w:val="00B00C53"/>
    <w:rsid w:val="00B00C77"/>
    <w:rsid w:val="00B04FDB"/>
    <w:rsid w:val="00B05B1F"/>
    <w:rsid w:val="00B076B9"/>
    <w:rsid w:val="00B100E9"/>
    <w:rsid w:val="00B16BDC"/>
    <w:rsid w:val="00B32EBB"/>
    <w:rsid w:val="00B50772"/>
    <w:rsid w:val="00B50B70"/>
    <w:rsid w:val="00B531FC"/>
    <w:rsid w:val="00B55A8B"/>
    <w:rsid w:val="00B668E3"/>
    <w:rsid w:val="00B9203E"/>
    <w:rsid w:val="00B952CD"/>
    <w:rsid w:val="00BB0AD2"/>
    <w:rsid w:val="00BB0FC4"/>
    <w:rsid w:val="00BB4443"/>
    <w:rsid w:val="00BC5F7D"/>
    <w:rsid w:val="00BD612E"/>
    <w:rsid w:val="00BF3FB7"/>
    <w:rsid w:val="00BF440E"/>
    <w:rsid w:val="00C07775"/>
    <w:rsid w:val="00C13A94"/>
    <w:rsid w:val="00C1695D"/>
    <w:rsid w:val="00C20096"/>
    <w:rsid w:val="00C23048"/>
    <w:rsid w:val="00C258EC"/>
    <w:rsid w:val="00C4743C"/>
    <w:rsid w:val="00C508B6"/>
    <w:rsid w:val="00C56A2B"/>
    <w:rsid w:val="00C60262"/>
    <w:rsid w:val="00C75474"/>
    <w:rsid w:val="00C910D9"/>
    <w:rsid w:val="00CA7A6A"/>
    <w:rsid w:val="00CC0EFA"/>
    <w:rsid w:val="00CC1F55"/>
    <w:rsid w:val="00CC1FB1"/>
    <w:rsid w:val="00CD60AA"/>
    <w:rsid w:val="00CD6911"/>
    <w:rsid w:val="00CD7CD2"/>
    <w:rsid w:val="00CE4253"/>
    <w:rsid w:val="00D02B26"/>
    <w:rsid w:val="00D031B0"/>
    <w:rsid w:val="00D1527B"/>
    <w:rsid w:val="00D31AC3"/>
    <w:rsid w:val="00D332E3"/>
    <w:rsid w:val="00D427F8"/>
    <w:rsid w:val="00D44E4B"/>
    <w:rsid w:val="00D462A0"/>
    <w:rsid w:val="00D5231F"/>
    <w:rsid w:val="00D74D8E"/>
    <w:rsid w:val="00D809CA"/>
    <w:rsid w:val="00D81C75"/>
    <w:rsid w:val="00D85326"/>
    <w:rsid w:val="00D85FD4"/>
    <w:rsid w:val="00DA2EF5"/>
    <w:rsid w:val="00DC1E3C"/>
    <w:rsid w:val="00DC435E"/>
    <w:rsid w:val="00DD03F4"/>
    <w:rsid w:val="00DD3846"/>
    <w:rsid w:val="00DE062F"/>
    <w:rsid w:val="00DF0586"/>
    <w:rsid w:val="00E0701F"/>
    <w:rsid w:val="00E1264F"/>
    <w:rsid w:val="00E20FBB"/>
    <w:rsid w:val="00E23182"/>
    <w:rsid w:val="00E25BA3"/>
    <w:rsid w:val="00E26D36"/>
    <w:rsid w:val="00E30032"/>
    <w:rsid w:val="00E30994"/>
    <w:rsid w:val="00E33509"/>
    <w:rsid w:val="00E40D13"/>
    <w:rsid w:val="00E463E6"/>
    <w:rsid w:val="00E54883"/>
    <w:rsid w:val="00E83927"/>
    <w:rsid w:val="00E923B6"/>
    <w:rsid w:val="00E9274C"/>
    <w:rsid w:val="00E947A5"/>
    <w:rsid w:val="00E9691C"/>
    <w:rsid w:val="00EA1E64"/>
    <w:rsid w:val="00EA3CF9"/>
    <w:rsid w:val="00EA7408"/>
    <w:rsid w:val="00EB42F0"/>
    <w:rsid w:val="00ED5DFD"/>
    <w:rsid w:val="00ED6CA3"/>
    <w:rsid w:val="00EE1593"/>
    <w:rsid w:val="00EE70A4"/>
    <w:rsid w:val="00EF4658"/>
    <w:rsid w:val="00EF56D1"/>
    <w:rsid w:val="00EF5DA1"/>
    <w:rsid w:val="00EF6513"/>
    <w:rsid w:val="00F06CD7"/>
    <w:rsid w:val="00F25166"/>
    <w:rsid w:val="00F3113E"/>
    <w:rsid w:val="00F357D7"/>
    <w:rsid w:val="00F532FD"/>
    <w:rsid w:val="00F555F2"/>
    <w:rsid w:val="00F763B5"/>
    <w:rsid w:val="00F831B7"/>
    <w:rsid w:val="00F865BD"/>
    <w:rsid w:val="00F96B5C"/>
    <w:rsid w:val="00FA2F6A"/>
    <w:rsid w:val="00FA3085"/>
    <w:rsid w:val="00FC0506"/>
    <w:rsid w:val="00FC1F4A"/>
    <w:rsid w:val="00FD310C"/>
    <w:rsid w:val="00FD344C"/>
    <w:rsid w:val="00FE18D7"/>
    <w:rsid w:val="00FE747C"/>
    <w:rsid w:val="00FF0F08"/>
    <w:rsid w:val="00FF1702"/>
    <w:rsid w:val="00FF351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link w:val="ZpatChar"/>
    <w:uiPriority w:val="99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1">
    <w:name w:val="Text komentáře Char1"/>
    <w:basedOn w:val="Standardnpsmoodstavce"/>
    <w:uiPriority w:val="99"/>
    <w:semiHidden/>
    <w:locked/>
    <w:rsid w:val="00DE062F"/>
    <w:rPr>
      <w:rFonts w:ascii="Arial" w:hAnsi="Arial" w:cs="Times New Roman"/>
      <w:sz w:val="24"/>
      <w:lang w:eastAsia="hu-HU"/>
    </w:rPr>
  </w:style>
  <w:style w:type="paragraph" w:styleId="Revize">
    <w:name w:val="Revision"/>
    <w:hidden/>
    <w:uiPriority w:val="99"/>
    <w:semiHidden/>
    <w:rsid w:val="00DE062F"/>
    <w:rPr>
      <w:rFonts w:ascii="Arial" w:hAnsi="Arial" w:cs="Arial"/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E062F"/>
    <w:rPr>
      <w:rFonts w:ascii="Arial" w:hAnsi="Arial" w:cs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link w:val="ZpatChar"/>
    <w:uiPriority w:val="99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1">
    <w:name w:val="Text komentáře Char1"/>
    <w:basedOn w:val="Standardnpsmoodstavce"/>
    <w:uiPriority w:val="99"/>
    <w:semiHidden/>
    <w:locked/>
    <w:rsid w:val="00DE062F"/>
    <w:rPr>
      <w:rFonts w:ascii="Arial" w:hAnsi="Arial" w:cs="Times New Roman"/>
      <w:sz w:val="24"/>
      <w:lang w:eastAsia="hu-HU"/>
    </w:rPr>
  </w:style>
  <w:style w:type="paragraph" w:styleId="Revize">
    <w:name w:val="Revision"/>
    <w:hidden/>
    <w:uiPriority w:val="99"/>
    <w:semiHidden/>
    <w:rsid w:val="00DE062F"/>
    <w:rPr>
      <w:rFonts w:ascii="Arial" w:hAnsi="Arial" w:cs="Arial"/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E062F"/>
    <w:rPr>
      <w:rFonts w:ascii="Arial" w:hAnsi="Arial" w:cs="Arial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8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66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8833">
      <w:bodyDiv w:val="1"/>
      <w:marLeft w:val="153"/>
      <w:marRight w:val="153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1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2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70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4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6F5B-8BD1-42EE-97B2-171BAC826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10066C-0062-46D4-9DA7-758615E5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1284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8</cp:revision>
  <cp:lastPrinted>2013-04-08T07:43:00Z</cp:lastPrinted>
  <dcterms:created xsi:type="dcterms:W3CDTF">2013-04-22T16:15:00Z</dcterms:created>
  <dcterms:modified xsi:type="dcterms:W3CDTF">2013-04-29T02:30:00Z</dcterms:modified>
  <cp:contentStatus/>
</cp:coreProperties>
</file>